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D44" w:rsidRPr="00C41D44" w:rsidRDefault="00C41D44" w:rsidP="00C41D44">
      <w:pPr>
        <w:keepLines/>
        <w:jc w:val="both"/>
        <w:rPr>
          <w:b/>
          <w:sz w:val="16"/>
          <w:szCs w:val="16"/>
        </w:rPr>
      </w:pPr>
    </w:p>
    <w:p w:rsidR="00EB236E" w:rsidRPr="00C41D44" w:rsidRDefault="009B1D70" w:rsidP="00C41D44">
      <w:pPr>
        <w:keepLines/>
        <w:jc w:val="both"/>
        <w:rPr>
          <w:b/>
          <w:sz w:val="16"/>
          <w:szCs w:val="16"/>
        </w:rPr>
      </w:pPr>
      <w:r w:rsidRPr="00C41D44">
        <w:rPr>
          <w:b/>
          <w:sz w:val="16"/>
          <w:szCs w:val="16"/>
        </w:rPr>
        <w:t>A-</w:t>
      </w:r>
      <w:r w:rsidR="00EB236E" w:rsidRPr="00C41D44">
        <w:rPr>
          <w:sz w:val="16"/>
          <w:szCs w:val="16"/>
        </w:rPr>
        <w:t xml:space="preserve"> Aylık Prim ve Hizmet Belgesi,</w:t>
      </w:r>
      <w:r w:rsidR="00EB236E" w:rsidRPr="00C41D44">
        <w:rPr>
          <w:b/>
          <w:sz w:val="16"/>
          <w:szCs w:val="16"/>
        </w:rPr>
        <w:t xml:space="preserve"> </w:t>
      </w:r>
      <w:r w:rsidR="00EB236E" w:rsidRPr="00C41D44">
        <w:rPr>
          <w:sz w:val="16"/>
          <w:szCs w:val="16"/>
        </w:rPr>
        <w:t xml:space="preserve">5510 sayılı Kanunun 86’ncı maddesi gereğince sigortalı çalıştıran Kamu </w:t>
      </w:r>
      <w:r w:rsidR="00D05B4A" w:rsidRPr="00C41D44">
        <w:rPr>
          <w:sz w:val="16"/>
          <w:szCs w:val="16"/>
        </w:rPr>
        <w:t>İ</w:t>
      </w:r>
      <w:r w:rsidR="00EB236E" w:rsidRPr="00C41D44">
        <w:rPr>
          <w:sz w:val="16"/>
          <w:szCs w:val="16"/>
        </w:rPr>
        <w:t>darelerince her ay için düzenlenerek;</w:t>
      </w:r>
    </w:p>
    <w:p w:rsidR="00EB236E" w:rsidRPr="00C41D44" w:rsidRDefault="00EB236E" w:rsidP="00C41D44">
      <w:pPr>
        <w:keepLines/>
        <w:jc w:val="both"/>
        <w:rPr>
          <w:rStyle w:val="Normal1"/>
          <w:rFonts w:ascii="Times New Roman" w:hAnsi="Times New Roman"/>
          <w:sz w:val="16"/>
          <w:szCs w:val="16"/>
        </w:rPr>
      </w:pPr>
      <w:r w:rsidRPr="00C41D44">
        <w:rPr>
          <w:sz w:val="16"/>
          <w:szCs w:val="16"/>
        </w:rPr>
        <w:t>1</w:t>
      </w:r>
      <w:r w:rsidRPr="00C41D44">
        <w:rPr>
          <w:rStyle w:val="Normal1"/>
          <w:rFonts w:ascii="Times New Roman" w:hAnsi="Times New Roman"/>
          <w:sz w:val="16"/>
          <w:szCs w:val="16"/>
        </w:rPr>
        <w:t xml:space="preserve">) Her ayın 15’i ile müteakip ayın 14’ü arasındaki maaşını ayın 15’inde peşin alan sigortalılar için maaş ödemesinin yapılması gereken ayın </w:t>
      </w:r>
      <w:smartTag w:uri="urn:schemas-microsoft-com:office:smarttags" w:element="metricconverter">
        <w:smartTagPr>
          <w:attr w:name="ProductID" w:val="25’"/>
        </w:smartTagPr>
        <w:r w:rsidRPr="00C41D44">
          <w:rPr>
            <w:rStyle w:val="Normal1"/>
            <w:rFonts w:ascii="Times New Roman" w:hAnsi="Times New Roman"/>
            <w:sz w:val="16"/>
            <w:szCs w:val="16"/>
          </w:rPr>
          <w:t>25’</w:t>
        </w:r>
      </w:smartTag>
      <w:r w:rsidRPr="00C41D44">
        <w:rPr>
          <w:rStyle w:val="Normal1"/>
          <w:rFonts w:ascii="Times New Roman" w:hAnsi="Times New Roman"/>
          <w:sz w:val="16"/>
          <w:szCs w:val="16"/>
        </w:rPr>
        <w:t xml:space="preserve"> inci günü sonuna kadar, </w:t>
      </w:r>
    </w:p>
    <w:p w:rsidR="00EB236E" w:rsidRPr="00C41D44" w:rsidRDefault="00EB236E" w:rsidP="00C41D44">
      <w:pPr>
        <w:tabs>
          <w:tab w:val="left" w:pos="0"/>
          <w:tab w:val="left" w:pos="180"/>
          <w:tab w:val="left" w:pos="2730"/>
        </w:tabs>
        <w:jc w:val="both"/>
        <w:rPr>
          <w:rStyle w:val="Normal1"/>
          <w:rFonts w:ascii="Times New Roman" w:hAnsi="Times New Roman"/>
          <w:sz w:val="16"/>
          <w:szCs w:val="16"/>
        </w:rPr>
      </w:pPr>
      <w:r w:rsidRPr="00C41D44">
        <w:rPr>
          <w:rStyle w:val="Normal1"/>
          <w:rFonts w:ascii="Times New Roman" w:hAnsi="Times New Roman"/>
          <w:sz w:val="16"/>
          <w:szCs w:val="16"/>
        </w:rPr>
        <w:t>2) Her ayın 1’i ila 30’u arasındaki maaşını ayın 1’inde peşin alan sigortalılar için maaş ödemesinin yapılması gereken ayın 11’inci günü sonuna kadar,</w:t>
      </w:r>
    </w:p>
    <w:p w:rsidR="00EB236E" w:rsidRPr="00C41D44" w:rsidRDefault="00EB236E" w:rsidP="00C41D44">
      <w:pPr>
        <w:keepLines/>
        <w:jc w:val="both"/>
        <w:rPr>
          <w:rStyle w:val="Normal1"/>
          <w:rFonts w:ascii="Times New Roman" w:hAnsi="Times New Roman"/>
          <w:sz w:val="16"/>
          <w:szCs w:val="16"/>
        </w:rPr>
      </w:pPr>
      <w:r w:rsidRPr="00C41D44">
        <w:rPr>
          <w:rStyle w:val="Normal1"/>
          <w:rFonts w:ascii="Times New Roman" w:hAnsi="Times New Roman"/>
          <w:sz w:val="16"/>
          <w:szCs w:val="16"/>
        </w:rPr>
        <w:t xml:space="preserve">3) Her ayın 15’i ila müteakip ayın 14’ü arasındaki maaşını müteakip ayın 15’inde çalıştıktan sonra alan sigortalılar için, maaş ödemesinin yapılması gereken ayın 25’i günü sonuna kadar, </w:t>
      </w:r>
    </w:p>
    <w:p w:rsidR="00EB236E" w:rsidRPr="00C41D44" w:rsidRDefault="00EB236E" w:rsidP="00C41D44">
      <w:pPr>
        <w:tabs>
          <w:tab w:val="left" w:pos="0"/>
          <w:tab w:val="left" w:pos="360"/>
          <w:tab w:val="left" w:pos="2730"/>
        </w:tabs>
        <w:jc w:val="both"/>
        <w:rPr>
          <w:rStyle w:val="Normal1"/>
          <w:rFonts w:ascii="Times New Roman" w:hAnsi="Times New Roman"/>
          <w:sz w:val="16"/>
          <w:szCs w:val="16"/>
        </w:rPr>
      </w:pPr>
      <w:r w:rsidRPr="00C41D44">
        <w:rPr>
          <w:rStyle w:val="Normal1"/>
          <w:rFonts w:ascii="Times New Roman" w:hAnsi="Times New Roman"/>
          <w:sz w:val="16"/>
          <w:szCs w:val="16"/>
        </w:rPr>
        <w:t>4) Her ayın 1’i ila 30’u arasındaki maaşını müteakip ayın 1’inde çalıştıktan sonra alan sigortalılar için maaş ödemesinin yapılması gereken ayın 11’inci günü sonuna kadar,</w:t>
      </w:r>
    </w:p>
    <w:p w:rsidR="005C2AE8" w:rsidRPr="00C41D44" w:rsidRDefault="005C2AE8" w:rsidP="00C41D44">
      <w:pPr>
        <w:tabs>
          <w:tab w:val="left" w:pos="0"/>
          <w:tab w:val="left" w:pos="360"/>
          <w:tab w:val="left" w:pos="2730"/>
        </w:tabs>
        <w:jc w:val="both"/>
        <w:rPr>
          <w:rStyle w:val="Normal1"/>
          <w:rFonts w:ascii="Times New Roman" w:hAnsi="Times New Roman"/>
          <w:sz w:val="16"/>
          <w:szCs w:val="16"/>
        </w:rPr>
      </w:pPr>
      <w:r w:rsidRPr="00C41D44">
        <w:rPr>
          <w:sz w:val="16"/>
          <w:szCs w:val="16"/>
        </w:rPr>
        <w:t xml:space="preserve">5) Her ayın 1’i ile 30’u arasındaki maaşını müteakip ay içerisinde çalıştıktan sonra alan aile hekimleri ve aile sağlığı elemanları için, maaş ödemelerinin yapılması gereken ayın 25 inci günü sonuna kadar, </w:t>
      </w:r>
    </w:p>
    <w:p w:rsidR="009B1D70" w:rsidRPr="00C41D44" w:rsidRDefault="00EB236E" w:rsidP="00C41D44">
      <w:pPr>
        <w:jc w:val="both"/>
        <w:rPr>
          <w:sz w:val="16"/>
          <w:szCs w:val="16"/>
        </w:rPr>
      </w:pPr>
      <w:r w:rsidRPr="00C41D44">
        <w:rPr>
          <w:sz w:val="16"/>
          <w:szCs w:val="16"/>
        </w:rPr>
        <w:t>Kuruma verilir. Süresi içinde veya belirtilen şekle ve usule uygun olarak verilmemesi halinde Kanunun 102’nci maddesine göre İdari Para Cezası uygulanır.</w:t>
      </w:r>
      <w:r w:rsidR="009B1D70" w:rsidRPr="00C41D44">
        <w:rPr>
          <w:b/>
          <w:sz w:val="16"/>
          <w:szCs w:val="16"/>
        </w:rPr>
        <w:t xml:space="preserve"> </w:t>
      </w:r>
    </w:p>
    <w:p w:rsidR="009B1D70" w:rsidRPr="00C41D44" w:rsidRDefault="00DE6617" w:rsidP="00C41D44">
      <w:pPr>
        <w:tabs>
          <w:tab w:val="left" w:pos="2730"/>
        </w:tabs>
        <w:jc w:val="both"/>
        <w:rPr>
          <w:sz w:val="16"/>
          <w:szCs w:val="16"/>
        </w:rPr>
      </w:pPr>
      <w:r w:rsidRPr="00C41D44">
        <w:rPr>
          <w:b/>
          <w:sz w:val="16"/>
          <w:szCs w:val="16"/>
        </w:rPr>
        <w:t xml:space="preserve">B- </w:t>
      </w:r>
      <w:r w:rsidRPr="00C41D44">
        <w:rPr>
          <w:sz w:val="16"/>
          <w:szCs w:val="16"/>
        </w:rPr>
        <w:t xml:space="preserve">Bu belge </w:t>
      </w:r>
      <w:r w:rsidR="009B1D70" w:rsidRPr="00C41D44">
        <w:rPr>
          <w:sz w:val="16"/>
          <w:szCs w:val="16"/>
        </w:rPr>
        <w:t>iki</w:t>
      </w:r>
      <w:r w:rsidRPr="00C41D44">
        <w:rPr>
          <w:sz w:val="16"/>
          <w:szCs w:val="16"/>
        </w:rPr>
        <w:t xml:space="preserve"> nüsha olarak düzenlenir. Birinci nüshası kuruma gönderilir. İkinci nüshası Kamu İdaresi tarafından saklanır. </w:t>
      </w:r>
    </w:p>
    <w:p w:rsidR="00DE6617" w:rsidRPr="00C41D44" w:rsidRDefault="00DE6617" w:rsidP="00C41D44">
      <w:pPr>
        <w:tabs>
          <w:tab w:val="left" w:pos="2730"/>
        </w:tabs>
        <w:jc w:val="both"/>
        <w:rPr>
          <w:sz w:val="16"/>
          <w:szCs w:val="16"/>
        </w:rPr>
      </w:pPr>
      <w:r w:rsidRPr="00C41D44">
        <w:rPr>
          <w:b/>
          <w:sz w:val="16"/>
          <w:szCs w:val="16"/>
        </w:rPr>
        <w:t xml:space="preserve">C- </w:t>
      </w:r>
      <w:r w:rsidRPr="00C41D44">
        <w:rPr>
          <w:sz w:val="16"/>
          <w:szCs w:val="16"/>
        </w:rPr>
        <w:t xml:space="preserve">Bu belge aynı Kamu İdaresinde farklı dönemde maaş ödemesi yapılan personel var ise her bir maaş dönemi için ayrı ayrı düzenlenir. </w:t>
      </w:r>
    </w:p>
    <w:p w:rsidR="00DE6617" w:rsidRPr="00C41D44" w:rsidRDefault="00DE6617" w:rsidP="00C41D44">
      <w:pPr>
        <w:tabs>
          <w:tab w:val="left" w:pos="2730"/>
        </w:tabs>
        <w:jc w:val="both"/>
        <w:rPr>
          <w:sz w:val="16"/>
          <w:szCs w:val="16"/>
        </w:rPr>
      </w:pPr>
      <w:r w:rsidRPr="00C41D44">
        <w:rPr>
          <w:b/>
          <w:sz w:val="16"/>
          <w:szCs w:val="16"/>
        </w:rPr>
        <w:t>D</w:t>
      </w:r>
      <w:r w:rsidRPr="00C41D44">
        <w:rPr>
          <w:sz w:val="16"/>
          <w:szCs w:val="16"/>
        </w:rPr>
        <w:t xml:space="preserve">- Belgenin doldurulması ile ilgili açıklamalar:  </w:t>
      </w:r>
    </w:p>
    <w:p w:rsidR="005C14FD" w:rsidRDefault="00DE6617" w:rsidP="005C14FD">
      <w:pPr>
        <w:tabs>
          <w:tab w:val="left" w:pos="2730"/>
        </w:tabs>
        <w:jc w:val="both"/>
        <w:rPr>
          <w:sz w:val="16"/>
          <w:szCs w:val="16"/>
        </w:rPr>
      </w:pPr>
      <w:r w:rsidRPr="00C41D44">
        <w:rPr>
          <w:sz w:val="16"/>
          <w:szCs w:val="16"/>
        </w:rPr>
        <w:t>1</w:t>
      </w:r>
      <w:r w:rsidR="00A17383" w:rsidRPr="00C41D44">
        <w:rPr>
          <w:sz w:val="16"/>
          <w:szCs w:val="16"/>
        </w:rPr>
        <w:t xml:space="preserve">) </w:t>
      </w:r>
      <w:r w:rsidRPr="00C41D44">
        <w:rPr>
          <w:sz w:val="16"/>
          <w:szCs w:val="16"/>
        </w:rPr>
        <w:t>İşyeri Sicil Numarası: Kamu idaresinin tescil işlemini müteakip Kurumca bildirilen İşyeri Sicil Numarası eksiksiz ve tam olarak yazılacaktır.</w:t>
      </w:r>
    </w:p>
    <w:p w:rsidR="00DE6617" w:rsidRPr="00C41D44" w:rsidRDefault="005C14FD" w:rsidP="005C14FD">
      <w:pPr>
        <w:tabs>
          <w:tab w:val="left" w:pos="2730"/>
        </w:tabs>
        <w:jc w:val="both"/>
        <w:rPr>
          <w:sz w:val="16"/>
          <w:szCs w:val="16"/>
        </w:rPr>
      </w:pPr>
      <w:r>
        <w:rPr>
          <w:sz w:val="16"/>
          <w:szCs w:val="16"/>
        </w:rPr>
        <w:t>2</w:t>
      </w:r>
      <w:r w:rsidR="00A17383" w:rsidRPr="00C41D44">
        <w:rPr>
          <w:sz w:val="16"/>
          <w:szCs w:val="16"/>
        </w:rPr>
        <w:t xml:space="preserve">) </w:t>
      </w:r>
      <w:r w:rsidR="00DE6617" w:rsidRPr="00C41D44">
        <w:rPr>
          <w:sz w:val="16"/>
          <w:szCs w:val="16"/>
        </w:rPr>
        <w:t xml:space="preserve">İşverenin Adı: </w:t>
      </w:r>
      <w:r w:rsidR="00F6490A" w:rsidRPr="00C41D44">
        <w:rPr>
          <w:sz w:val="16"/>
          <w:szCs w:val="16"/>
        </w:rPr>
        <w:t>Kamu idaresinin</w:t>
      </w:r>
      <w:r w:rsidR="00DE6617" w:rsidRPr="00C41D44">
        <w:rPr>
          <w:sz w:val="16"/>
          <w:szCs w:val="16"/>
        </w:rPr>
        <w:t xml:space="preserve"> açık adı bağlı bulunulan üst kuruluş ile birlikte eksiksiz olarak yazılacaktır. </w:t>
      </w:r>
    </w:p>
    <w:p w:rsidR="00DE6617" w:rsidRPr="00C41D44" w:rsidRDefault="005C14FD" w:rsidP="00C41D44">
      <w:pPr>
        <w:tabs>
          <w:tab w:val="left" w:pos="2730"/>
        </w:tabs>
        <w:jc w:val="both"/>
        <w:rPr>
          <w:sz w:val="16"/>
          <w:szCs w:val="16"/>
        </w:rPr>
      </w:pPr>
      <w:r>
        <w:rPr>
          <w:sz w:val="16"/>
          <w:szCs w:val="16"/>
        </w:rPr>
        <w:t>3</w:t>
      </w:r>
      <w:r w:rsidR="00A17383" w:rsidRPr="00C41D44">
        <w:rPr>
          <w:sz w:val="16"/>
          <w:szCs w:val="16"/>
        </w:rPr>
        <w:t xml:space="preserve">) </w:t>
      </w:r>
      <w:r w:rsidR="00DE6617" w:rsidRPr="00C41D44">
        <w:rPr>
          <w:sz w:val="16"/>
          <w:szCs w:val="16"/>
        </w:rPr>
        <w:t xml:space="preserve">İşyerinin Adresi: </w:t>
      </w:r>
      <w:r w:rsidR="00F6490A" w:rsidRPr="00C41D44">
        <w:rPr>
          <w:sz w:val="16"/>
          <w:szCs w:val="16"/>
        </w:rPr>
        <w:t>Kamu idaresinin</w:t>
      </w:r>
      <w:r w:rsidR="00DE6617" w:rsidRPr="00C41D44">
        <w:rPr>
          <w:sz w:val="16"/>
          <w:szCs w:val="16"/>
        </w:rPr>
        <w:t xml:space="preserve"> adresi tam ve eksiksiz olarak yazılacaktır.</w:t>
      </w:r>
    </w:p>
    <w:p w:rsidR="005C14FD" w:rsidRDefault="005C14FD" w:rsidP="00C41D44">
      <w:pPr>
        <w:tabs>
          <w:tab w:val="left" w:pos="2730"/>
        </w:tabs>
        <w:jc w:val="both"/>
        <w:rPr>
          <w:sz w:val="16"/>
          <w:szCs w:val="16"/>
        </w:rPr>
      </w:pPr>
      <w:r>
        <w:rPr>
          <w:sz w:val="16"/>
          <w:szCs w:val="16"/>
        </w:rPr>
        <w:t>4</w:t>
      </w:r>
      <w:r w:rsidR="00A17383" w:rsidRPr="00C41D44">
        <w:rPr>
          <w:sz w:val="16"/>
          <w:szCs w:val="16"/>
        </w:rPr>
        <w:t xml:space="preserve">) </w:t>
      </w:r>
      <w:r w:rsidR="00DE6617" w:rsidRPr="00C41D44">
        <w:rPr>
          <w:sz w:val="16"/>
          <w:szCs w:val="16"/>
        </w:rPr>
        <w:t xml:space="preserve">Bağlı Bulunduğu Saymanlık: Personel maaş ödemeleri herhangi bir Saymanlıkça yapılan Kamu İdarelerinin bağlı bulunduğu Saymanlık isimlerini tam olarak yazılacaktır. </w:t>
      </w:r>
      <w:r w:rsidR="00C22897" w:rsidRPr="00C41D44">
        <w:rPr>
          <w:sz w:val="16"/>
          <w:szCs w:val="16"/>
        </w:rPr>
        <w:t>T</w:t>
      </w:r>
      <w:r w:rsidR="00DE6617" w:rsidRPr="00C41D44">
        <w:rPr>
          <w:sz w:val="16"/>
          <w:szCs w:val="16"/>
        </w:rPr>
        <w:t>ahakkuk ve tediye işlemleri</w:t>
      </w:r>
      <w:r w:rsidR="00C22897" w:rsidRPr="00C41D44">
        <w:rPr>
          <w:sz w:val="16"/>
          <w:szCs w:val="16"/>
        </w:rPr>
        <w:t>ni</w:t>
      </w:r>
      <w:r w:rsidR="00DE6617" w:rsidRPr="00C41D44">
        <w:rPr>
          <w:sz w:val="16"/>
          <w:szCs w:val="16"/>
        </w:rPr>
        <w:t xml:space="preserve"> kendileri gerçekleştiren (Döner Sermaye İşletmeleri, Belediye, Özel İdare, K.İ.T’ler vb.) Kamu İdareleri bağlı olduğu Saymanlık bölümüne kendi ismini yazacaklardır.</w:t>
      </w:r>
    </w:p>
    <w:p w:rsidR="005C14FD" w:rsidRDefault="005C14FD" w:rsidP="005C14FD">
      <w:pPr>
        <w:tabs>
          <w:tab w:val="left" w:pos="2730"/>
        </w:tabs>
        <w:jc w:val="both"/>
        <w:rPr>
          <w:b/>
          <w:sz w:val="16"/>
          <w:szCs w:val="16"/>
        </w:rPr>
      </w:pPr>
      <w:r w:rsidRPr="00745CD4">
        <w:rPr>
          <w:sz w:val="16"/>
          <w:szCs w:val="16"/>
        </w:rPr>
        <w:t>5) Belgenin</w:t>
      </w:r>
      <w:r w:rsidRPr="00745CD4">
        <w:rPr>
          <w:b/>
          <w:sz w:val="16"/>
          <w:szCs w:val="16"/>
        </w:rPr>
        <w:t>:</w:t>
      </w:r>
    </w:p>
    <w:p w:rsidR="005C14FD" w:rsidRDefault="005C14FD" w:rsidP="005C14FD">
      <w:pPr>
        <w:tabs>
          <w:tab w:val="left" w:pos="284"/>
        </w:tabs>
        <w:ind w:firstLine="142"/>
        <w:jc w:val="both"/>
        <w:rPr>
          <w:sz w:val="16"/>
          <w:szCs w:val="16"/>
        </w:rPr>
      </w:pPr>
      <w:r>
        <w:rPr>
          <w:sz w:val="16"/>
          <w:szCs w:val="16"/>
        </w:rPr>
        <w:t xml:space="preserve">- </w:t>
      </w:r>
      <w:r w:rsidRPr="00745CD4">
        <w:rPr>
          <w:sz w:val="16"/>
          <w:szCs w:val="16"/>
        </w:rPr>
        <w:t xml:space="preserve">Ait </w:t>
      </w:r>
      <w:r>
        <w:rPr>
          <w:sz w:val="16"/>
          <w:szCs w:val="16"/>
        </w:rPr>
        <w:t>O</w:t>
      </w:r>
      <w:r w:rsidRPr="00745CD4">
        <w:rPr>
          <w:sz w:val="16"/>
          <w:szCs w:val="16"/>
        </w:rPr>
        <w:t>lduğu</w:t>
      </w:r>
      <w:r>
        <w:rPr>
          <w:sz w:val="16"/>
          <w:szCs w:val="16"/>
        </w:rPr>
        <w:t xml:space="preserve"> Dönem: Asıl veya ek mahiyette aylık prim ve hizmet belgesinin ilişkin olduğu dönem Ay-Yıl olarak yazılacaktır.</w:t>
      </w:r>
    </w:p>
    <w:p w:rsidR="005C14FD" w:rsidRDefault="005C14FD" w:rsidP="005C14FD">
      <w:pPr>
        <w:tabs>
          <w:tab w:val="left" w:pos="284"/>
          <w:tab w:val="left" w:pos="2730"/>
        </w:tabs>
        <w:ind w:firstLine="142"/>
        <w:jc w:val="both"/>
        <w:rPr>
          <w:sz w:val="16"/>
          <w:szCs w:val="16"/>
        </w:rPr>
      </w:pPr>
      <w:r>
        <w:rPr>
          <w:b/>
          <w:sz w:val="16"/>
          <w:szCs w:val="16"/>
        </w:rPr>
        <w:t xml:space="preserve">- </w:t>
      </w:r>
      <w:r w:rsidRPr="007C4FD4">
        <w:rPr>
          <w:sz w:val="16"/>
          <w:szCs w:val="16"/>
        </w:rPr>
        <w:t>Belge M</w:t>
      </w:r>
      <w:r>
        <w:rPr>
          <w:sz w:val="16"/>
          <w:szCs w:val="16"/>
        </w:rPr>
        <w:t xml:space="preserve">ahiyeti: Cari aya ilişkin aylık prim ve hizmet belgeleri için “Asıl”, cari ay dışında geçmişe dönük olarak ödenen aylık ve ücretler veya farklar için düzenlenecek aylık prim ve hizmet belgeleri için “Ek” seçilecektir.  </w:t>
      </w:r>
    </w:p>
    <w:p w:rsidR="005C14FD" w:rsidRDefault="00744439" w:rsidP="00744439">
      <w:pPr>
        <w:tabs>
          <w:tab w:val="left" w:pos="284"/>
          <w:tab w:val="left" w:pos="2730"/>
        </w:tabs>
        <w:jc w:val="both"/>
        <w:rPr>
          <w:sz w:val="16"/>
          <w:szCs w:val="16"/>
        </w:rPr>
      </w:pPr>
      <w:r>
        <w:rPr>
          <w:b/>
          <w:sz w:val="16"/>
          <w:szCs w:val="16"/>
        </w:rPr>
        <w:t xml:space="preserve">   </w:t>
      </w:r>
      <w:r w:rsidR="005C14FD">
        <w:rPr>
          <w:b/>
          <w:sz w:val="16"/>
          <w:szCs w:val="16"/>
        </w:rPr>
        <w:t xml:space="preserve">- </w:t>
      </w:r>
      <w:r w:rsidR="005C14FD" w:rsidRPr="0069195B">
        <w:rPr>
          <w:sz w:val="16"/>
          <w:szCs w:val="16"/>
        </w:rPr>
        <w:t>Belge Türü</w:t>
      </w:r>
      <w:r w:rsidR="005C14FD">
        <w:rPr>
          <w:sz w:val="16"/>
          <w:szCs w:val="16"/>
        </w:rPr>
        <w:t xml:space="preserve">: Bu bölüme düzenlenecek aylık prim ve hizmet belgesinin türüne göre aşağıdaki kodlardan uygun olan kod yazılacaktır. </w:t>
      </w:r>
    </w:p>
    <w:tbl>
      <w:tblPr>
        <w:tblW w:w="4252" w:type="dxa"/>
        <w:tblInd w:w="496" w:type="dxa"/>
        <w:tblCellMar>
          <w:left w:w="70" w:type="dxa"/>
          <w:right w:w="70" w:type="dxa"/>
        </w:tblCellMar>
        <w:tblLook w:val="04A0" w:firstRow="1" w:lastRow="0" w:firstColumn="1" w:lastColumn="0" w:noHBand="0" w:noVBand="1"/>
      </w:tblPr>
      <w:tblGrid>
        <w:gridCol w:w="3607"/>
        <w:gridCol w:w="645"/>
      </w:tblGrid>
      <w:tr w:rsidR="005C14FD" w:rsidTr="00257BF6">
        <w:trPr>
          <w:trHeight w:val="225"/>
        </w:trPr>
        <w:tc>
          <w:tcPr>
            <w:tcW w:w="3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14FD" w:rsidRPr="007C4FD4" w:rsidRDefault="005C14FD" w:rsidP="005C14FD">
            <w:pPr>
              <w:tabs>
                <w:tab w:val="left" w:pos="284"/>
              </w:tabs>
              <w:rPr>
                <w:color w:val="000000"/>
                <w:sz w:val="16"/>
                <w:szCs w:val="16"/>
              </w:rPr>
            </w:pPr>
            <w:r w:rsidRPr="007C4FD4">
              <w:rPr>
                <w:color w:val="000000"/>
                <w:sz w:val="16"/>
                <w:szCs w:val="16"/>
              </w:rPr>
              <w:t>Kesenek/Prim</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rsidR="005C14FD" w:rsidRPr="007C4FD4" w:rsidRDefault="005C14FD" w:rsidP="005C14FD">
            <w:pPr>
              <w:tabs>
                <w:tab w:val="left" w:pos="284"/>
              </w:tabs>
              <w:jc w:val="center"/>
              <w:rPr>
                <w:color w:val="000000"/>
                <w:sz w:val="16"/>
                <w:szCs w:val="16"/>
              </w:rPr>
            </w:pPr>
            <w:r>
              <w:rPr>
                <w:color w:val="000000"/>
                <w:sz w:val="16"/>
                <w:szCs w:val="16"/>
              </w:rPr>
              <w:t>0</w:t>
            </w:r>
            <w:r w:rsidRPr="007C4FD4">
              <w:rPr>
                <w:color w:val="000000"/>
                <w:sz w:val="16"/>
                <w:szCs w:val="16"/>
              </w:rPr>
              <w:t>1</w:t>
            </w:r>
          </w:p>
        </w:tc>
      </w:tr>
      <w:tr w:rsidR="005C14FD" w:rsidTr="00257BF6">
        <w:trPr>
          <w:trHeight w:val="218"/>
        </w:trPr>
        <w:tc>
          <w:tcPr>
            <w:tcW w:w="3607" w:type="dxa"/>
            <w:tcBorders>
              <w:top w:val="nil"/>
              <w:left w:val="single" w:sz="4" w:space="0" w:color="auto"/>
              <w:bottom w:val="single" w:sz="4" w:space="0" w:color="auto"/>
              <w:right w:val="single" w:sz="4" w:space="0" w:color="auto"/>
            </w:tcBorders>
            <w:shd w:val="clear" w:color="auto" w:fill="auto"/>
            <w:noWrap/>
            <w:vAlign w:val="bottom"/>
            <w:hideMark/>
          </w:tcPr>
          <w:p w:rsidR="005C14FD" w:rsidRPr="007C4FD4" w:rsidRDefault="005C14FD" w:rsidP="005C14FD">
            <w:pPr>
              <w:tabs>
                <w:tab w:val="left" w:pos="284"/>
              </w:tabs>
              <w:rPr>
                <w:color w:val="000000"/>
                <w:sz w:val="16"/>
                <w:szCs w:val="16"/>
              </w:rPr>
            </w:pPr>
            <w:r w:rsidRPr="007C4FD4">
              <w:rPr>
                <w:color w:val="000000"/>
                <w:sz w:val="16"/>
                <w:szCs w:val="16"/>
              </w:rPr>
              <w:t>Aylıksız İzinli Personel Genel Sağlık Sigortası Primi</w:t>
            </w:r>
          </w:p>
        </w:tc>
        <w:tc>
          <w:tcPr>
            <w:tcW w:w="645" w:type="dxa"/>
            <w:tcBorders>
              <w:top w:val="nil"/>
              <w:left w:val="nil"/>
              <w:bottom w:val="single" w:sz="4" w:space="0" w:color="auto"/>
              <w:right w:val="single" w:sz="4" w:space="0" w:color="auto"/>
            </w:tcBorders>
            <w:shd w:val="clear" w:color="auto" w:fill="auto"/>
            <w:noWrap/>
            <w:vAlign w:val="bottom"/>
            <w:hideMark/>
          </w:tcPr>
          <w:p w:rsidR="005C14FD" w:rsidRPr="007C4FD4" w:rsidRDefault="005C14FD" w:rsidP="005C14FD">
            <w:pPr>
              <w:tabs>
                <w:tab w:val="left" w:pos="284"/>
              </w:tabs>
              <w:jc w:val="center"/>
              <w:rPr>
                <w:color w:val="000000"/>
                <w:sz w:val="16"/>
                <w:szCs w:val="16"/>
              </w:rPr>
            </w:pPr>
            <w:r>
              <w:rPr>
                <w:color w:val="000000"/>
                <w:sz w:val="16"/>
                <w:szCs w:val="16"/>
              </w:rPr>
              <w:t>02</w:t>
            </w:r>
          </w:p>
        </w:tc>
      </w:tr>
    </w:tbl>
    <w:p w:rsidR="005C14FD" w:rsidRDefault="005C14FD" w:rsidP="005C14FD">
      <w:pPr>
        <w:tabs>
          <w:tab w:val="left" w:pos="284"/>
          <w:tab w:val="left" w:pos="2730"/>
        </w:tabs>
        <w:ind w:firstLine="341"/>
        <w:jc w:val="both"/>
        <w:rPr>
          <w:b/>
          <w:sz w:val="16"/>
          <w:szCs w:val="16"/>
        </w:rPr>
      </w:pPr>
    </w:p>
    <w:p w:rsidR="005C14FD" w:rsidRPr="00745CD4" w:rsidRDefault="00744439" w:rsidP="00744439">
      <w:pPr>
        <w:tabs>
          <w:tab w:val="left" w:pos="284"/>
          <w:tab w:val="left" w:pos="2730"/>
        </w:tabs>
        <w:jc w:val="both"/>
        <w:rPr>
          <w:sz w:val="16"/>
          <w:szCs w:val="16"/>
        </w:rPr>
      </w:pPr>
      <w:r>
        <w:rPr>
          <w:b/>
          <w:sz w:val="16"/>
          <w:szCs w:val="16"/>
        </w:rPr>
        <w:t xml:space="preserve">    </w:t>
      </w:r>
      <w:r w:rsidR="005C14FD">
        <w:rPr>
          <w:b/>
          <w:sz w:val="16"/>
          <w:szCs w:val="16"/>
        </w:rPr>
        <w:t>-</w:t>
      </w:r>
      <w:r w:rsidR="005C14FD">
        <w:rPr>
          <w:sz w:val="16"/>
          <w:szCs w:val="16"/>
        </w:rPr>
        <w:t xml:space="preserve"> Maaş Ödeme Dönemi:</w:t>
      </w:r>
      <w:r w:rsidR="005C14FD" w:rsidRPr="000469D1">
        <w:rPr>
          <w:sz w:val="16"/>
          <w:szCs w:val="16"/>
        </w:rPr>
        <w:t xml:space="preserve"> </w:t>
      </w:r>
      <w:r w:rsidR="005C14FD">
        <w:rPr>
          <w:sz w:val="16"/>
          <w:szCs w:val="16"/>
        </w:rPr>
        <w:t>F</w:t>
      </w:r>
      <w:r w:rsidR="005C14FD" w:rsidRPr="00745CD4">
        <w:rPr>
          <w:sz w:val="16"/>
          <w:szCs w:val="16"/>
        </w:rPr>
        <w:t>arklı dönemlerde maaş ödemesi yapılan personelin olması halinde aşağıdaki kodlardan uygun olan kod yazılarak her bir maaş ödeme dönemi için ayrı belge düzenlenecektir.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2"/>
        <w:gridCol w:w="425"/>
      </w:tblGrid>
      <w:tr w:rsidR="005C14FD" w:rsidRPr="00745CD4" w:rsidTr="00257BF6">
        <w:trPr>
          <w:trHeight w:val="172"/>
        </w:trPr>
        <w:tc>
          <w:tcPr>
            <w:tcW w:w="3652" w:type="dxa"/>
          </w:tcPr>
          <w:p w:rsidR="005C14FD" w:rsidRPr="00745CD4" w:rsidRDefault="005C14FD" w:rsidP="005C14FD">
            <w:pPr>
              <w:framePr w:hSpace="141" w:wrap="around" w:vAnchor="text" w:hAnchor="margin" w:x="498" w:y="115"/>
              <w:tabs>
                <w:tab w:val="left" w:pos="284"/>
                <w:tab w:val="left" w:pos="2730"/>
              </w:tabs>
              <w:jc w:val="both"/>
              <w:rPr>
                <w:sz w:val="16"/>
                <w:szCs w:val="16"/>
              </w:rPr>
            </w:pPr>
            <w:r w:rsidRPr="00745CD4">
              <w:rPr>
                <w:sz w:val="16"/>
                <w:szCs w:val="16"/>
              </w:rPr>
              <w:t>Maaş ödemeleri ayın 15.günü peşin yapılanlar</w:t>
            </w:r>
          </w:p>
        </w:tc>
        <w:tc>
          <w:tcPr>
            <w:tcW w:w="425" w:type="dxa"/>
          </w:tcPr>
          <w:p w:rsidR="005C14FD" w:rsidRPr="00745CD4" w:rsidRDefault="005C14FD" w:rsidP="005C14FD">
            <w:pPr>
              <w:framePr w:hSpace="141" w:wrap="around" w:vAnchor="text" w:hAnchor="margin" w:x="498" w:y="115"/>
              <w:tabs>
                <w:tab w:val="left" w:pos="284"/>
                <w:tab w:val="left" w:pos="2730"/>
              </w:tabs>
              <w:jc w:val="both"/>
              <w:rPr>
                <w:sz w:val="16"/>
                <w:szCs w:val="16"/>
              </w:rPr>
            </w:pPr>
            <w:r w:rsidRPr="00745CD4">
              <w:rPr>
                <w:sz w:val="16"/>
                <w:szCs w:val="16"/>
              </w:rPr>
              <w:t>01</w:t>
            </w:r>
          </w:p>
        </w:tc>
      </w:tr>
      <w:tr w:rsidR="005C14FD" w:rsidRPr="00745CD4" w:rsidTr="00257BF6">
        <w:trPr>
          <w:trHeight w:val="70"/>
        </w:trPr>
        <w:tc>
          <w:tcPr>
            <w:tcW w:w="3652" w:type="dxa"/>
          </w:tcPr>
          <w:p w:rsidR="005C14FD" w:rsidRPr="00745CD4" w:rsidRDefault="005C14FD" w:rsidP="005C14FD">
            <w:pPr>
              <w:framePr w:hSpace="141" w:wrap="around" w:vAnchor="text" w:hAnchor="margin" w:x="498" w:y="115"/>
              <w:tabs>
                <w:tab w:val="left" w:pos="284"/>
                <w:tab w:val="left" w:pos="2730"/>
              </w:tabs>
              <w:jc w:val="both"/>
              <w:rPr>
                <w:sz w:val="16"/>
                <w:szCs w:val="16"/>
              </w:rPr>
            </w:pPr>
            <w:r w:rsidRPr="00745CD4">
              <w:rPr>
                <w:sz w:val="16"/>
                <w:szCs w:val="16"/>
              </w:rPr>
              <w:t>Maaş ödemeleri ayın 1.günü peşin olarak yapılanlar</w:t>
            </w:r>
          </w:p>
        </w:tc>
        <w:tc>
          <w:tcPr>
            <w:tcW w:w="425" w:type="dxa"/>
          </w:tcPr>
          <w:p w:rsidR="005C14FD" w:rsidRPr="00745CD4" w:rsidRDefault="005C14FD" w:rsidP="005C14FD">
            <w:pPr>
              <w:framePr w:hSpace="141" w:wrap="around" w:vAnchor="text" w:hAnchor="margin" w:x="498" w:y="115"/>
              <w:tabs>
                <w:tab w:val="left" w:pos="284"/>
                <w:tab w:val="left" w:pos="2730"/>
              </w:tabs>
              <w:jc w:val="both"/>
              <w:rPr>
                <w:sz w:val="16"/>
                <w:szCs w:val="16"/>
              </w:rPr>
            </w:pPr>
            <w:r w:rsidRPr="00745CD4">
              <w:rPr>
                <w:sz w:val="16"/>
                <w:szCs w:val="16"/>
              </w:rPr>
              <w:t>02</w:t>
            </w:r>
          </w:p>
        </w:tc>
      </w:tr>
    </w:tbl>
    <w:p w:rsidR="005C14FD" w:rsidRPr="00745CD4" w:rsidRDefault="005C14FD" w:rsidP="005C14FD">
      <w:pPr>
        <w:tabs>
          <w:tab w:val="left" w:pos="284"/>
        </w:tabs>
        <w:rPr>
          <w:vanish/>
          <w:sz w:val="16"/>
          <w:szCs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94"/>
        <w:gridCol w:w="425"/>
      </w:tblGrid>
      <w:tr w:rsidR="005C14FD" w:rsidRPr="00745CD4" w:rsidTr="00257BF6">
        <w:trPr>
          <w:trHeight w:val="174"/>
        </w:trPr>
        <w:tc>
          <w:tcPr>
            <w:tcW w:w="3794" w:type="dxa"/>
          </w:tcPr>
          <w:p w:rsidR="005C14FD" w:rsidRPr="00745CD4" w:rsidRDefault="005C14FD" w:rsidP="005C14FD">
            <w:pPr>
              <w:framePr w:hSpace="141" w:wrap="around" w:vAnchor="text" w:hAnchor="page" w:x="5473" w:y="115"/>
              <w:tabs>
                <w:tab w:val="left" w:pos="284"/>
                <w:tab w:val="left" w:pos="2730"/>
              </w:tabs>
              <w:jc w:val="both"/>
              <w:rPr>
                <w:sz w:val="16"/>
                <w:szCs w:val="16"/>
              </w:rPr>
            </w:pPr>
            <w:r w:rsidRPr="00745CD4">
              <w:rPr>
                <w:sz w:val="16"/>
                <w:szCs w:val="16"/>
              </w:rPr>
              <w:t>Maaş ödemeleri çalıştıktan sonra ayın 15’de yapılanlar</w:t>
            </w:r>
          </w:p>
        </w:tc>
        <w:tc>
          <w:tcPr>
            <w:tcW w:w="425" w:type="dxa"/>
          </w:tcPr>
          <w:p w:rsidR="005C14FD" w:rsidRPr="00745CD4" w:rsidRDefault="005C14FD" w:rsidP="005C14FD">
            <w:pPr>
              <w:framePr w:hSpace="141" w:wrap="around" w:vAnchor="text" w:hAnchor="page" w:x="5473" w:y="115"/>
              <w:tabs>
                <w:tab w:val="left" w:pos="284"/>
                <w:tab w:val="left" w:pos="2730"/>
              </w:tabs>
              <w:jc w:val="both"/>
              <w:rPr>
                <w:sz w:val="16"/>
                <w:szCs w:val="16"/>
              </w:rPr>
            </w:pPr>
            <w:r w:rsidRPr="00745CD4">
              <w:rPr>
                <w:sz w:val="16"/>
                <w:szCs w:val="16"/>
              </w:rPr>
              <w:t>03</w:t>
            </w:r>
          </w:p>
        </w:tc>
      </w:tr>
      <w:tr w:rsidR="005C14FD" w:rsidRPr="00745CD4" w:rsidTr="00257BF6">
        <w:trPr>
          <w:trHeight w:val="70"/>
        </w:trPr>
        <w:tc>
          <w:tcPr>
            <w:tcW w:w="3794" w:type="dxa"/>
          </w:tcPr>
          <w:p w:rsidR="005C14FD" w:rsidRPr="00745CD4" w:rsidRDefault="005C14FD" w:rsidP="005C14FD">
            <w:pPr>
              <w:framePr w:hSpace="141" w:wrap="around" w:vAnchor="text" w:hAnchor="page" w:x="5473" w:y="115"/>
              <w:tabs>
                <w:tab w:val="left" w:pos="284"/>
                <w:tab w:val="left" w:pos="2730"/>
              </w:tabs>
              <w:jc w:val="both"/>
              <w:rPr>
                <w:sz w:val="16"/>
                <w:szCs w:val="16"/>
              </w:rPr>
            </w:pPr>
            <w:r w:rsidRPr="00745CD4">
              <w:rPr>
                <w:sz w:val="16"/>
                <w:szCs w:val="16"/>
              </w:rPr>
              <w:t xml:space="preserve">Maaş ödemeleri çalıştıktan sonra ayın 1’nde yapılanlar  </w:t>
            </w:r>
          </w:p>
        </w:tc>
        <w:tc>
          <w:tcPr>
            <w:tcW w:w="425" w:type="dxa"/>
          </w:tcPr>
          <w:p w:rsidR="005C14FD" w:rsidRPr="00745CD4" w:rsidRDefault="005C14FD" w:rsidP="005C14FD">
            <w:pPr>
              <w:framePr w:hSpace="141" w:wrap="around" w:vAnchor="text" w:hAnchor="page" w:x="5473" w:y="115"/>
              <w:tabs>
                <w:tab w:val="left" w:pos="284"/>
                <w:tab w:val="left" w:pos="2730"/>
              </w:tabs>
              <w:jc w:val="both"/>
              <w:rPr>
                <w:sz w:val="16"/>
                <w:szCs w:val="16"/>
              </w:rPr>
            </w:pPr>
            <w:r w:rsidRPr="00745CD4">
              <w:rPr>
                <w:sz w:val="16"/>
                <w:szCs w:val="16"/>
              </w:rPr>
              <w:t>04</w:t>
            </w:r>
          </w:p>
        </w:tc>
      </w:tr>
    </w:tbl>
    <w:p w:rsidR="005C14FD" w:rsidRDefault="005C14FD" w:rsidP="00C41D44">
      <w:pPr>
        <w:tabs>
          <w:tab w:val="left" w:pos="2730"/>
        </w:tabs>
        <w:jc w:val="both"/>
        <w:rPr>
          <w:sz w:val="16"/>
          <w:szCs w:val="16"/>
        </w:rPr>
      </w:pPr>
    </w:p>
    <w:p w:rsidR="005C14FD" w:rsidRPr="00C41D44" w:rsidRDefault="005C14FD" w:rsidP="00C41D44">
      <w:pPr>
        <w:tabs>
          <w:tab w:val="left" w:pos="2730"/>
        </w:tabs>
        <w:jc w:val="both"/>
        <w:rPr>
          <w:sz w:val="16"/>
          <w:szCs w:val="16"/>
        </w:rPr>
      </w:pPr>
    </w:p>
    <w:p w:rsidR="005C14FD" w:rsidRDefault="005C14FD" w:rsidP="00C41D44">
      <w:pPr>
        <w:tabs>
          <w:tab w:val="left" w:pos="2730"/>
        </w:tabs>
        <w:jc w:val="both"/>
        <w:rPr>
          <w:sz w:val="16"/>
          <w:szCs w:val="16"/>
        </w:rPr>
      </w:pPr>
    </w:p>
    <w:p w:rsidR="00DE6617" w:rsidRPr="00C41D44" w:rsidRDefault="00A17383" w:rsidP="00C41D44">
      <w:pPr>
        <w:tabs>
          <w:tab w:val="left" w:pos="2730"/>
        </w:tabs>
        <w:jc w:val="both"/>
        <w:rPr>
          <w:sz w:val="16"/>
          <w:szCs w:val="16"/>
        </w:rPr>
      </w:pPr>
      <w:r w:rsidRPr="00C41D44">
        <w:rPr>
          <w:sz w:val="16"/>
          <w:szCs w:val="16"/>
        </w:rPr>
        <w:t xml:space="preserve">6) </w:t>
      </w:r>
      <w:r w:rsidR="00DE6617" w:rsidRPr="00C41D44">
        <w:rPr>
          <w:sz w:val="16"/>
          <w:szCs w:val="16"/>
        </w:rPr>
        <w:t xml:space="preserve">Tüm </w:t>
      </w:r>
      <w:r w:rsidR="00CE2560" w:rsidRPr="00C41D44">
        <w:rPr>
          <w:sz w:val="16"/>
          <w:szCs w:val="16"/>
        </w:rPr>
        <w:t>S</w:t>
      </w:r>
      <w:r w:rsidR="00DE6617" w:rsidRPr="00C41D44">
        <w:rPr>
          <w:sz w:val="16"/>
          <w:szCs w:val="16"/>
        </w:rPr>
        <w:t xml:space="preserve">ayfalara </w:t>
      </w:r>
      <w:r w:rsidR="00CE2560" w:rsidRPr="00C41D44">
        <w:rPr>
          <w:sz w:val="16"/>
          <w:szCs w:val="16"/>
        </w:rPr>
        <w:t>A</w:t>
      </w:r>
      <w:r w:rsidR="00DE6617" w:rsidRPr="00C41D44">
        <w:rPr>
          <w:sz w:val="16"/>
          <w:szCs w:val="16"/>
        </w:rPr>
        <w:t xml:space="preserve">it </w:t>
      </w:r>
      <w:r w:rsidR="00CE2560" w:rsidRPr="00C41D44">
        <w:rPr>
          <w:sz w:val="16"/>
          <w:szCs w:val="16"/>
        </w:rPr>
        <w:t>T</w:t>
      </w:r>
      <w:r w:rsidR="00DE6617" w:rsidRPr="00C41D44">
        <w:rPr>
          <w:sz w:val="16"/>
          <w:szCs w:val="16"/>
        </w:rPr>
        <w:t xml:space="preserve">oplam </w:t>
      </w:r>
      <w:r w:rsidR="00CE2560" w:rsidRPr="00C41D44">
        <w:rPr>
          <w:sz w:val="16"/>
          <w:szCs w:val="16"/>
        </w:rPr>
        <w:t>İ</w:t>
      </w:r>
      <w:r w:rsidR="00F6490A" w:rsidRPr="00C41D44">
        <w:rPr>
          <w:sz w:val="16"/>
          <w:szCs w:val="16"/>
        </w:rPr>
        <w:t>ştirakçi</w:t>
      </w:r>
      <w:r w:rsidR="00DE6617" w:rsidRPr="00C41D44">
        <w:rPr>
          <w:sz w:val="16"/>
          <w:szCs w:val="16"/>
        </w:rPr>
        <w:t xml:space="preserve"> bilgileri: Belgenin bütün sayfalarında kayıtlı toplam </w:t>
      </w:r>
      <w:r w:rsidR="00F6490A" w:rsidRPr="00C41D44">
        <w:rPr>
          <w:sz w:val="16"/>
          <w:szCs w:val="16"/>
        </w:rPr>
        <w:t>iştirakçi</w:t>
      </w:r>
      <w:r w:rsidR="00DE6617" w:rsidRPr="00C41D44">
        <w:rPr>
          <w:sz w:val="16"/>
          <w:szCs w:val="16"/>
        </w:rPr>
        <w:t xml:space="preserve"> sayısı ile o ay içinde göreve başlayan ve ayrılan toplam iştirakçi sayısı yazılacaktır</w:t>
      </w:r>
    </w:p>
    <w:p w:rsidR="00DE6617" w:rsidRPr="00C41D44" w:rsidRDefault="00A17383" w:rsidP="00C41D44">
      <w:pPr>
        <w:tabs>
          <w:tab w:val="left" w:pos="2730"/>
        </w:tabs>
        <w:jc w:val="both"/>
        <w:rPr>
          <w:sz w:val="16"/>
          <w:szCs w:val="16"/>
        </w:rPr>
      </w:pPr>
      <w:r w:rsidRPr="00C41D44">
        <w:rPr>
          <w:sz w:val="16"/>
          <w:szCs w:val="16"/>
        </w:rPr>
        <w:t xml:space="preserve">7) </w:t>
      </w:r>
      <w:r w:rsidR="00CE2560" w:rsidRPr="00C41D44">
        <w:rPr>
          <w:sz w:val="16"/>
          <w:szCs w:val="16"/>
        </w:rPr>
        <w:t xml:space="preserve">Tüm Sayfalara Ait </w:t>
      </w:r>
      <w:r w:rsidR="00DE6617" w:rsidRPr="00C41D44">
        <w:rPr>
          <w:sz w:val="16"/>
          <w:szCs w:val="16"/>
        </w:rPr>
        <w:t xml:space="preserve">Toplam Tahakkuk Bilgileri: </w:t>
      </w:r>
      <w:r w:rsidR="005F2B80" w:rsidRPr="00C41D44">
        <w:rPr>
          <w:sz w:val="16"/>
          <w:szCs w:val="16"/>
        </w:rPr>
        <w:t>B</w:t>
      </w:r>
      <w:r w:rsidR="00DE6617" w:rsidRPr="00C41D44">
        <w:rPr>
          <w:sz w:val="16"/>
          <w:szCs w:val="16"/>
        </w:rPr>
        <w:t xml:space="preserve">elgenin bütün sayfalarında kayıtlı </w:t>
      </w:r>
      <w:r w:rsidR="00F6490A" w:rsidRPr="00C41D44">
        <w:rPr>
          <w:sz w:val="16"/>
          <w:szCs w:val="16"/>
        </w:rPr>
        <w:t>iştirakçilere</w:t>
      </w:r>
      <w:r w:rsidR="00DE6617" w:rsidRPr="00C41D44">
        <w:rPr>
          <w:sz w:val="16"/>
          <w:szCs w:val="16"/>
        </w:rPr>
        <w:t xml:space="preserve"> ait emekli kesenekleri tahakkuk bilgileri yazılacaktır.</w:t>
      </w:r>
    </w:p>
    <w:p w:rsidR="00DE6617" w:rsidRPr="00C41D44" w:rsidRDefault="00DE6617" w:rsidP="00C41D44">
      <w:pPr>
        <w:tabs>
          <w:tab w:val="left" w:pos="2730"/>
        </w:tabs>
        <w:jc w:val="both"/>
        <w:rPr>
          <w:sz w:val="16"/>
          <w:szCs w:val="16"/>
        </w:rPr>
      </w:pPr>
      <w:r w:rsidRPr="00C41D44">
        <w:rPr>
          <w:sz w:val="16"/>
          <w:szCs w:val="16"/>
        </w:rPr>
        <w:t>8</w:t>
      </w:r>
      <w:r w:rsidR="00A17383" w:rsidRPr="00C41D44">
        <w:rPr>
          <w:sz w:val="16"/>
          <w:szCs w:val="16"/>
        </w:rPr>
        <w:t xml:space="preserve">) </w:t>
      </w:r>
      <w:r w:rsidRPr="00C41D44">
        <w:rPr>
          <w:sz w:val="16"/>
          <w:szCs w:val="16"/>
        </w:rPr>
        <w:t xml:space="preserve">Ay içerisinde çalıştırılan </w:t>
      </w:r>
      <w:r w:rsidR="00F6490A" w:rsidRPr="00C41D44">
        <w:rPr>
          <w:sz w:val="16"/>
          <w:szCs w:val="16"/>
        </w:rPr>
        <w:t xml:space="preserve">iştirakçi </w:t>
      </w:r>
      <w:r w:rsidRPr="00C41D44">
        <w:rPr>
          <w:sz w:val="16"/>
          <w:szCs w:val="16"/>
        </w:rPr>
        <w:t xml:space="preserve">bilgileri. </w:t>
      </w:r>
    </w:p>
    <w:p w:rsidR="00481A7D" w:rsidRDefault="00DE6617" w:rsidP="00C41D44">
      <w:pPr>
        <w:tabs>
          <w:tab w:val="left" w:pos="2730"/>
        </w:tabs>
        <w:jc w:val="both"/>
        <w:rPr>
          <w:sz w:val="16"/>
          <w:szCs w:val="16"/>
        </w:rPr>
      </w:pPr>
      <w:r w:rsidRPr="00C41D44">
        <w:rPr>
          <w:sz w:val="16"/>
          <w:szCs w:val="16"/>
        </w:rPr>
        <w:t>a)</w:t>
      </w:r>
      <w:r w:rsidR="00A17383" w:rsidRPr="00C41D44">
        <w:rPr>
          <w:sz w:val="16"/>
          <w:szCs w:val="16"/>
        </w:rPr>
        <w:t xml:space="preserve"> </w:t>
      </w:r>
      <w:r w:rsidR="009B1D70" w:rsidRPr="00C41D44">
        <w:rPr>
          <w:sz w:val="16"/>
          <w:szCs w:val="16"/>
        </w:rPr>
        <w:t>Sosyal Güvenlik Sicil Numarası</w:t>
      </w:r>
      <w:r w:rsidRPr="00C41D44">
        <w:rPr>
          <w:sz w:val="16"/>
          <w:szCs w:val="16"/>
        </w:rPr>
        <w:t xml:space="preserve">: Nüfus Müdürlüğünce verilen 11 karakterden oluşan </w:t>
      </w:r>
      <w:r w:rsidR="009B1D70" w:rsidRPr="00C41D44">
        <w:rPr>
          <w:sz w:val="16"/>
          <w:szCs w:val="16"/>
        </w:rPr>
        <w:t>T.C Kimlik N</w:t>
      </w:r>
      <w:r w:rsidRPr="00C41D44">
        <w:rPr>
          <w:sz w:val="16"/>
          <w:szCs w:val="16"/>
        </w:rPr>
        <w:t>umara</w:t>
      </w:r>
      <w:r w:rsidR="009B1D70" w:rsidRPr="00C41D44">
        <w:rPr>
          <w:sz w:val="16"/>
          <w:szCs w:val="16"/>
        </w:rPr>
        <w:t>sı yazılacaktır.</w:t>
      </w:r>
      <w:r w:rsidR="005F2804" w:rsidRPr="00C41D44">
        <w:rPr>
          <w:sz w:val="16"/>
          <w:szCs w:val="16"/>
        </w:rPr>
        <w:t xml:space="preserve"> </w:t>
      </w:r>
    </w:p>
    <w:p w:rsidR="00481A7D" w:rsidRDefault="00DE6617" w:rsidP="00C41D44">
      <w:pPr>
        <w:tabs>
          <w:tab w:val="left" w:pos="2730"/>
        </w:tabs>
        <w:jc w:val="both"/>
        <w:rPr>
          <w:sz w:val="16"/>
          <w:szCs w:val="16"/>
        </w:rPr>
      </w:pPr>
      <w:r w:rsidRPr="00C41D44">
        <w:rPr>
          <w:sz w:val="16"/>
          <w:szCs w:val="16"/>
        </w:rPr>
        <w:t>b)</w:t>
      </w:r>
      <w:r w:rsidR="00A17383" w:rsidRPr="00C41D44">
        <w:rPr>
          <w:sz w:val="16"/>
          <w:szCs w:val="16"/>
        </w:rPr>
        <w:t xml:space="preserve"> </w:t>
      </w:r>
      <w:r w:rsidRPr="00C41D44">
        <w:rPr>
          <w:sz w:val="16"/>
          <w:szCs w:val="16"/>
        </w:rPr>
        <w:t>Emekli Sicil Numarası: 8 karakterli</w:t>
      </w:r>
      <w:r w:rsidR="00481A7D">
        <w:rPr>
          <w:sz w:val="16"/>
          <w:szCs w:val="16"/>
        </w:rPr>
        <w:t xml:space="preserve"> emekli  </w:t>
      </w:r>
      <w:r w:rsidRPr="00C41D44">
        <w:rPr>
          <w:sz w:val="16"/>
          <w:szCs w:val="16"/>
        </w:rPr>
        <w:t>sicil numarası yazılacaktır</w:t>
      </w:r>
      <w:r w:rsidR="00481A7D">
        <w:rPr>
          <w:sz w:val="16"/>
          <w:szCs w:val="16"/>
        </w:rPr>
        <w:t xml:space="preserve">. </w:t>
      </w:r>
      <w:r w:rsidRPr="00C41D44">
        <w:rPr>
          <w:sz w:val="16"/>
          <w:szCs w:val="16"/>
        </w:rPr>
        <w:t xml:space="preserve"> </w:t>
      </w:r>
    </w:p>
    <w:p w:rsidR="00DE6617" w:rsidRPr="00C41D44" w:rsidRDefault="00DE6617" w:rsidP="00C41D44">
      <w:pPr>
        <w:tabs>
          <w:tab w:val="left" w:pos="2730"/>
        </w:tabs>
        <w:jc w:val="both"/>
        <w:rPr>
          <w:sz w:val="16"/>
          <w:szCs w:val="16"/>
        </w:rPr>
      </w:pPr>
      <w:r w:rsidRPr="00C41D44">
        <w:rPr>
          <w:sz w:val="16"/>
          <w:szCs w:val="16"/>
        </w:rPr>
        <w:t>c)</w:t>
      </w:r>
      <w:r w:rsidR="00A17383" w:rsidRPr="00C41D44">
        <w:rPr>
          <w:sz w:val="16"/>
          <w:szCs w:val="16"/>
        </w:rPr>
        <w:t xml:space="preserve"> </w:t>
      </w:r>
      <w:r w:rsidRPr="00C41D44">
        <w:rPr>
          <w:sz w:val="16"/>
          <w:szCs w:val="16"/>
        </w:rPr>
        <w:t>Adı ve Soyadı: İştirakçinin bugün itibariyle Nüfus Müdürlüğü kayıtlarındaki adı ve soyadı kayıtlarda olduğu şekliyle, iki adı bulunanların ise her iki adı da açık olarak (örnek: Adı: Mehmet Ali ) yazılacaktır.</w:t>
      </w:r>
    </w:p>
    <w:p w:rsidR="00481A7D" w:rsidRDefault="00C22897" w:rsidP="00C41D44">
      <w:pPr>
        <w:tabs>
          <w:tab w:val="left" w:pos="2730"/>
        </w:tabs>
        <w:jc w:val="both"/>
        <w:rPr>
          <w:sz w:val="16"/>
          <w:szCs w:val="16"/>
        </w:rPr>
      </w:pPr>
      <w:r w:rsidRPr="00C41D44">
        <w:rPr>
          <w:sz w:val="16"/>
          <w:szCs w:val="16"/>
        </w:rPr>
        <w:t>ç</w:t>
      </w:r>
      <w:r w:rsidR="00DE6617" w:rsidRPr="00C41D44">
        <w:rPr>
          <w:sz w:val="16"/>
          <w:szCs w:val="16"/>
        </w:rPr>
        <w:t>)</w:t>
      </w:r>
      <w:r w:rsidR="00A17383" w:rsidRPr="00C41D44">
        <w:rPr>
          <w:sz w:val="16"/>
          <w:szCs w:val="16"/>
        </w:rPr>
        <w:t xml:space="preserve"> </w:t>
      </w:r>
      <w:r w:rsidR="009B1D70" w:rsidRPr="00C41D44">
        <w:rPr>
          <w:sz w:val="16"/>
          <w:szCs w:val="16"/>
        </w:rPr>
        <w:t>Durum</w:t>
      </w:r>
      <w:r w:rsidR="00DE6617" w:rsidRPr="00C41D44">
        <w:rPr>
          <w:sz w:val="16"/>
          <w:szCs w:val="16"/>
        </w:rPr>
        <w:t xml:space="preserve"> Kodu: </w:t>
      </w:r>
      <w:r w:rsidR="00481A7D" w:rsidRPr="00745CD4">
        <w:rPr>
          <w:sz w:val="16"/>
          <w:szCs w:val="16"/>
        </w:rPr>
        <w:t xml:space="preserve">Herhangi bir sebepten açığa alınarak </w:t>
      </w:r>
      <w:r w:rsidR="00481A7D">
        <w:rPr>
          <w:sz w:val="16"/>
          <w:szCs w:val="16"/>
        </w:rPr>
        <w:t>Emekli Keseneğine Esas Aylık tutarlarının</w:t>
      </w:r>
      <w:r w:rsidR="00481A7D" w:rsidRPr="00745CD4">
        <w:rPr>
          <w:sz w:val="16"/>
          <w:szCs w:val="16"/>
        </w:rPr>
        <w:t xml:space="preserve"> yarısı üzerinden </w:t>
      </w:r>
      <w:r w:rsidR="00481A7D">
        <w:rPr>
          <w:sz w:val="16"/>
          <w:szCs w:val="16"/>
        </w:rPr>
        <w:t xml:space="preserve">kesenek ve karşılık </w:t>
      </w:r>
      <w:r w:rsidR="00481A7D" w:rsidRPr="00745CD4">
        <w:rPr>
          <w:sz w:val="16"/>
          <w:szCs w:val="16"/>
        </w:rPr>
        <w:t xml:space="preserve">alınanlar için (A) kodu,  657 sayılı Devlet Memurları Kanununun 86 ncı maddesine göre açıktan vekil olarak atanan (vekil öğretmen, vekil imam, vekil memur v.b )  sigortalılar için  (V) kodu, 5510 sayılı Kanunun </w:t>
      </w:r>
      <w:r w:rsidR="00481A7D">
        <w:rPr>
          <w:sz w:val="16"/>
          <w:szCs w:val="16"/>
        </w:rPr>
        <w:t xml:space="preserve">Geçici 14 üncü </w:t>
      </w:r>
      <w:r w:rsidR="00481A7D" w:rsidRPr="00745CD4">
        <w:rPr>
          <w:sz w:val="16"/>
          <w:szCs w:val="16"/>
        </w:rPr>
        <w:t xml:space="preserve">maddesi kapsamında olup genel sağlık sigortası primi gönderilmeyecek sigortalılar için </w:t>
      </w:r>
      <w:r w:rsidR="00481A7D">
        <w:rPr>
          <w:sz w:val="16"/>
          <w:szCs w:val="16"/>
        </w:rPr>
        <w:t>(</w:t>
      </w:r>
      <w:r w:rsidR="00481A7D" w:rsidRPr="00745CD4">
        <w:rPr>
          <w:sz w:val="16"/>
          <w:szCs w:val="16"/>
        </w:rPr>
        <w:t>M</w:t>
      </w:r>
      <w:r w:rsidR="00481A7D">
        <w:rPr>
          <w:sz w:val="16"/>
          <w:szCs w:val="16"/>
        </w:rPr>
        <w:t>)</w:t>
      </w:r>
      <w:r w:rsidR="00481A7D" w:rsidRPr="00745CD4">
        <w:rPr>
          <w:sz w:val="16"/>
          <w:szCs w:val="16"/>
        </w:rPr>
        <w:t xml:space="preserve"> kodu, 4688 sayılı Kanun uyarınca aylıksız izine ayrılanlar için </w:t>
      </w:r>
      <w:r w:rsidR="00481A7D">
        <w:rPr>
          <w:sz w:val="16"/>
          <w:szCs w:val="16"/>
        </w:rPr>
        <w:t>(</w:t>
      </w:r>
      <w:r w:rsidR="00481A7D" w:rsidRPr="00745CD4">
        <w:rPr>
          <w:sz w:val="16"/>
          <w:szCs w:val="16"/>
        </w:rPr>
        <w:t>S</w:t>
      </w:r>
      <w:r w:rsidR="00481A7D">
        <w:rPr>
          <w:sz w:val="16"/>
          <w:szCs w:val="16"/>
        </w:rPr>
        <w:t>)</w:t>
      </w:r>
      <w:r w:rsidR="00481A7D" w:rsidRPr="00745CD4">
        <w:rPr>
          <w:sz w:val="16"/>
          <w:szCs w:val="16"/>
        </w:rPr>
        <w:t xml:space="preserve"> kodu yazılacaktır.</w:t>
      </w:r>
    </w:p>
    <w:p w:rsidR="00481A7D" w:rsidRDefault="00C22897" w:rsidP="00C41D44">
      <w:pPr>
        <w:tabs>
          <w:tab w:val="left" w:pos="2730"/>
        </w:tabs>
        <w:jc w:val="both"/>
        <w:rPr>
          <w:b/>
          <w:sz w:val="16"/>
          <w:szCs w:val="16"/>
        </w:rPr>
      </w:pPr>
      <w:r w:rsidRPr="00C41D44">
        <w:rPr>
          <w:sz w:val="16"/>
          <w:szCs w:val="16"/>
        </w:rPr>
        <w:t>d</w:t>
      </w:r>
      <w:r w:rsidR="00DE6617" w:rsidRPr="00C41D44">
        <w:rPr>
          <w:sz w:val="16"/>
          <w:szCs w:val="16"/>
        </w:rPr>
        <w:t xml:space="preserve">) Emekli </w:t>
      </w:r>
      <w:r w:rsidR="00CE2560" w:rsidRPr="00C41D44">
        <w:rPr>
          <w:sz w:val="16"/>
          <w:szCs w:val="16"/>
        </w:rPr>
        <w:t>K</w:t>
      </w:r>
      <w:r w:rsidR="00DE6617" w:rsidRPr="00C41D44">
        <w:rPr>
          <w:sz w:val="16"/>
          <w:szCs w:val="16"/>
        </w:rPr>
        <w:t xml:space="preserve">eseneğine </w:t>
      </w:r>
      <w:r w:rsidR="00CE2560" w:rsidRPr="00C41D44">
        <w:rPr>
          <w:sz w:val="16"/>
          <w:szCs w:val="16"/>
        </w:rPr>
        <w:t>E</w:t>
      </w:r>
      <w:r w:rsidR="00DE6617" w:rsidRPr="00C41D44">
        <w:rPr>
          <w:sz w:val="16"/>
          <w:szCs w:val="16"/>
        </w:rPr>
        <w:t xml:space="preserve">sas </w:t>
      </w:r>
      <w:r w:rsidR="00CE2560" w:rsidRPr="00C41D44">
        <w:rPr>
          <w:sz w:val="16"/>
          <w:szCs w:val="16"/>
        </w:rPr>
        <w:t>A</w:t>
      </w:r>
      <w:r w:rsidR="00DE6617" w:rsidRPr="00C41D44">
        <w:rPr>
          <w:sz w:val="16"/>
          <w:szCs w:val="16"/>
        </w:rPr>
        <w:t xml:space="preserve">ylık </w:t>
      </w:r>
      <w:r w:rsidR="00CE2560" w:rsidRPr="00C41D44">
        <w:rPr>
          <w:sz w:val="16"/>
          <w:szCs w:val="16"/>
        </w:rPr>
        <w:t>B</w:t>
      </w:r>
      <w:r w:rsidR="00481A7D">
        <w:rPr>
          <w:sz w:val="16"/>
          <w:szCs w:val="16"/>
        </w:rPr>
        <w:t>ilgileri: İştirakçinin e</w:t>
      </w:r>
      <w:r w:rsidR="00DE6617" w:rsidRPr="00C41D44">
        <w:rPr>
          <w:sz w:val="16"/>
          <w:szCs w:val="16"/>
        </w:rPr>
        <w:t>mekli</w:t>
      </w:r>
      <w:r w:rsidR="00481A7D">
        <w:rPr>
          <w:sz w:val="16"/>
          <w:szCs w:val="16"/>
        </w:rPr>
        <w:t>lik</w:t>
      </w:r>
      <w:r w:rsidR="00DE6617" w:rsidRPr="00C41D44">
        <w:rPr>
          <w:sz w:val="16"/>
          <w:szCs w:val="16"/>
        </w:rPr>
        <w:t xml:space="preserve"> </w:t>
      </w:r>
      <w:r w:rsidR="00481A7D">
        <w:rPr>
          <w:sz w:val="16"/>
          <w:szCs w:val="16"/>
        </w:rPr>
        <w:t>k</w:t>
      </w:r>
      <w:r w:rsidR="00DE6617" w:rsidRPr="00C41D44">
        <w:rPr>
          <w:sz w:val="16"/>
          <w:szCs w:val="16"/>
        </w:rPr>
        <w:t>eseneği ve kurum karşılığına esas tutulan derece, kademe ve ek gösterge rakamı yazılacaktır</w:t>
      </w:r>
      <w:r w:rsidR="00DE6617" w:rsidRPr="00481A7D">
        <w:rPr>
          <w:b/>
          <w:sz w:val="16"/>
          <w:szCs w:val="16"/>
        </w:rPr>
        <w:t xml:space="preserve">. </w:t>
      </w:r>
    </w:p>
    <w:p w:rsidR="00DE6617" w:rsidRPr="00C41D44" w:rsidRDefault="00C22897" w:rsidP="00C41D44">
      <w:pPr>
        <w:tabs>
          <w:tab w:val="left" w:pos="2730"/>
        </w:tabs>
        <w:jc w:val="both"/>
        <w:rPr>
          <w:sz w:val="16"/>
          <w:szCs w:val="16"/>
        </w:rPr>
      </w:pPr>
      <w:r w:rsidRPr="00C41D44">
        <w:rPr>
          <w:sz w:val="16"/>
          <w:szCs w:val="16"/>
        </w:rPr>
        <w:t>e</w:t>
      </w:r>
      <w:r w:rsidR="00DE6617" w:rsidRPr="00C41D44">
        <w:rPr>
          <w:sz w:val="16"/>
          <w:szCs w:val="16"/>
        </w:rPr>
        <w:t xml:space="preserve">) Ödemeye </w:t>
      </w:r>
      <w:r w:rsidR="00CE2560" w:rsidRPr="00C41D44">
        <w:rPr>
          <w:sz w:val="16"/>
          <w:szCs w:val="16"/>
        </w:rPr>
        <w:t>E</w:t>
      </w:r>
      <w:r w:rsidR="00DE6617" w:rsidRPr="00C41D44">
        <w:rPr>
          <w:sz w:val="16"/>
          <w:szCs w:val="16"/>
        </w:rPr>
        <w:t xml:space="preserve">sas </w:t>
      </w:r>
      <w:r w:rsidR="00CE2560" w:rsidRPr="00C41D44">
        <w:rPr>
          <w:sz w:val="16"/>
          <w:szCs w:val="16"/>
        </w:rPr>
        <w:t>A</w:t>
      </w:r>
      <w:r w:rsidR="00DE6617" w:rsidRPr="00C41D44">
        <w:rPr>
          <w:sz w:val="16"/>
          <w:szCs w:val="16"/>
        </w:rPr>
        <w:t xml:space="preserve">ylık </w:t>
      </w:r>
      <w:r w:rsidR="00CE2560" w:rsidRPr="00C41D44">
        <w:rPr>
          <w:sz w:val="16"/>
          <w:szCs w:val="16"/>
        </w:rPr>
        <w:t>B</w:t>
      </w:r>
      <w:r w:rsidR="00DE6617" w:rsidRPr="00C41D44">
        <w:rPr>
          <w:sz w:val="16"/>
          <w:szCs w:val="16"/>
        </w:rPr>
        <w:t xml:space="preserve">ilgileri:  İştirakçiye fiilen aylık ödenen derece, kademe ve ek gösterge rakamı yazılacaktır. </w:t>
      </w:r>
    </w:p>
    <w:p w:rsidR="00DE6617" w:rsidRPr="00C41D44" w:rsidRDefault="00C22897" w:rsidP="00C41D44">
      <w:pPr>
        <w:tabs>
          <w:tab w:val="left" w:pos="2730"/>
        </w:tabs>
        <w:jc w:val="both"/>
        <w:rPr>
          <w:sz w:val="16"/>
          <w:szCs w:val="16"/>
        </w:rPr>
      </w:pPr>
      <w:r w:rsidRPr="00C41D44">
        <w:rPr>
          <w:sz w:val="16"/>
          <w:szCs w:val="16"/>
        </w:rPr>
        <w:t>f</w:t>
      </w:r>
      <w:r w:rsidR="00DE6617" w:rsidRPr="00C41D44">
        <w:rPr>
          <w:sz w:val="16"/>
          <w:szCs w:val="16"/>
        </w:rPr>
        <w:t>)</w:t>
      </w:r>
      <w:r w:rsidR="00A17383" w:rsidRPr="00C41D44">
        <w:rPr>
          <w:sz w:val="16"/>
          <w:szCs w:val="16"/>
        </w:rPr>
        <w:t xml:space="preserve"> </w:t>
      </w:r>
      <w:r w:rsidR="00DE6617" w:rsidRPr="00C41D44">
        <w:rPr>
          <w:sz w:val="16"/>
          <w:szCs w:val="16"/>
        </w:rPr>
        <w:t>Kıdem Hizmet</w:t>
      </w:r>
      <w:r w:rsidR="009B1D70" w:rsidRPr="00C41D44">
        <w:rPr>
          <w:sz w:val="16"/>
          <w:szCs w:val="16"/>
        </w:rPr>
        <w:t xml:space="preserve"> Süresi</w:t>
      </w:r>
      <w:r w:rsidR="00DE6617" w:rsidRPr="00C41D44">
        <w:rPr>
          <w:sz w:val="16"/>
          <w:szCs w:val="16"/>
        </w:rPr>
        <w:t>: İştirakçiye fiilen ödenen kıdem aylığına esas hizmet süresi yazılacaktır.</w:t>
      </w:r>
    </w:p>
    <w:p w:rsidR="00DE6617" w:rsidRPr="00C41D44" w:rsidRDefault="00C22897" w:rsidP="00C41D44">
      <w:pPr>
        <w:tabs>
          <w:tab w:val="left" w:pos="2730"/>
        </w:tabs>
        <w:jc w:val="both"/>
        <w:rPr>
          <w:sz w:val="16"/>
          <w:szCs w:val="16"/>
        </w:rPr>
      </w:pPr>
      <w:r w:rsidRPr="00C41D44">
        <w:rPr>
          <w:sz w:val="16"/>
          <w:szCs w:val="16"/>
        </w:rPr>
        <w:t>g</w:t>
      </w:r>
      <w:r w:rsidR="00DE6617" w:rsidRPr="00C41D44">
        <w:rPr>
          <w:sz w:val="16"/>
          <w:szCs w:val="16"/>
        </w:rPr>
        <w:t xml:space="preserve">) Emekli </w:t>
      </w:r>
      <w:r w:rsidR="00CE2560" w:rsidRPr="00C41D44">
        <w:rPr>
          <w:sz w:val="16"/>
          <w:szCs w:val="16"/>
        </w:rPr>
        <w:t>K</w:t>
      </w:r>
      <w:r w:rsidR="00DE6617" w:rsidRPr="00C41D44">
        <w:rPr>
          <w:sz w:val="16"/>
          <w:szCs w:val="16"/>
        </w:rPr>
        <w:t xml:space="preserve">eseneğine </w:t>
      </w:r>
      <w:r w:rsidR="00CE2560" w:rsidRPr="00C41D44">
        <w:rPr>
          <w:sz w:val="16"/>
          <w:szCs w:val="16"/>
        </w:rPr>
        <w:t>E</w:t>
      </w:r>
      <w:r w:rsidR="00DE6617" w:rsidRPr="00C41D44">
        <w:rPr>
          <w:sz w:val="16"/>
          <w:szCs w:val="16"/>
        </w:rPr>
        <w:t xml:space="preserve">sas </w:t>
      </w:r>
      <w:r w:rsidR="00CE2560" w:rsidRPr="00C41D44">
        <w:rPr>
          <w:sz w:val="16"/>
          <w:szCs w:val="16"/>
        </w:rPr>
        <w:t>A</w:t>
      </w:r>
      <w:r w:rsidR="00DE6617" w:rsidRPr="00C41D44">
        <w:rPr>
          <w:sz w:val="16"/>
          <w:szCs w:val="16"/>
        </w:rPr>
        <w:t xml:space="preserve">ylık </w:t>
      </w:r>
      <w:r w:rsidR="00CE2560" w:rsidRPr="00C41D44">
        <w:rPr>
          <w:sz w:val="16"/>
          <w:szCs w:val="16"/>
        </w:rPr>
        <w:t>T</w:t>
      </w:r>
      <w:r w:rsidR="00DE6617" w:rsidRPr="00C41D44">
        <w:rPr>
          <w:sz w:val="16"/>
          <w:szCs w:val="16"/>
        </w:rPr>
        <w:t xml:space="preserve">oplamı: Bu bölüme </w:t>
      </w:r>
      <w:r w:rsidR="00481A7D">
        <w:rPr>
          <w:sz w:val="16"/>
          <w:szCs w:val="16"/>
        </w:rPr>
        <w:t>i</w:t>
      </w:r>
      <w:r w:rsidR="00DE6617" w:rsidRPr="00C41D44">
        <w:rPr>
          <w:sz w:val="16"/>
          <w:szCs w:val="16"/>
        </w:rPr>
        <w:t xml:space="preserve">ştirakçinin </w:t>
      </w:r>
      <w:r w:rsidR="00481A7D">
        <w:rPr>
          <w:sz w:val="16"/>
          <w:szCs w:val="16"/>
        </w:rPr>
        <w:t>5434 sayılı Kanun hükümlerine göre tespit edilecek e</w:t>
      </w:r>
      <w:r w:rsidR="00DE6617" w:rsidRPr="00C41D44">
        <w:rPr>
          <w:sz w:val="16"/>
          <w:szCs w:val="16"/>
        </w:rPr>
        <w:t xml:space="preserve">mekli keseneğine esas aylık derece, kademe, ek gösterge ile kıdem </w:t>
      </w:r>
      <w:r w:rsidR="00481A7D">
        <w:rPr>
          <w:sz w:val="16"/>
          <w:szCs w:val="16"/>
        </w:rPr>
        <w:t>hizmet süresi</w:t>
      </w:r>
      <w:r w:rsidR="00DE6617" w:rsidRPr="00C41D44">
        <w:rPr>
          <w:sz w:val="16"/>
          <w:szCs w:val="16"/>
        </w:rPr>
        <w:t>, taban aylığı ve özel hizmet tazminatı dikkate alınarak</w:t>
      </w:r>
      <w:r w:rsidR="00481A7D">
        <w:rPr>
          <w:sz w:val="16"/>
          <w:szCs w:val="16"/>
        </w:rPr>
        <w:t xml:space="preserve"> </w:t>
      </w:r>
      <w:r w:rsidR="00DE6617" w:rsidRPr="00C41D44">
        <w:rPr>
          <w:sz w:val="16"/>
          <w:szCs w:val="16"/>
        </w:rPr>
        <w:t>bulanacak Emekli Keseneğine Esas Aylık tutarı</w:t>
      </w:r>
      <w:r w:rsidR="00F6490A" w:rsidRPr="00C41D44">
        <w:rPr>
          <w:sz w:val="16"/>
          <w:szCs w:val="16"/>
        </w:rPr>
        <w:t xml:space="preserve"> para miktarı olarak</w:t>
      </w:r>
      <w:r w:rsidR="00DE6617" w:rsidRPr="00C41D44">
        <w:rPr>
          <w:sz w:val="16"/>
          <w:szCs w:val="16"/>
        </w:rPr>
        <w:t xml:space="preserve"> yazılacaktır.</w:t>
      </w:r>
    </w:p>
    <w:p w:rsidR="0067128E" w:rsidRDefault="00C22897" w:rsidP="0067128E">
      <w:pPr>
        <w:tabs>
          <w:tab w:val="left" w:pos="2730"/>
        </w:tabs>
        <w:jc w:val="both"/>
        <w:rPr>
          <w:color w:val="000000"/>
          <w:sz w:val="16"/>
          <w:szCs w:val="16"/>
          <w:lang w:val="it-IT"/>
        </w:rPr>
      </w:pPr>
      <w:r w:rsidRPr="00C41D44">
        <w:rPr>
          <w:sz w:val="16"/>
          <w:szCs w:val="16"/>
        </w:rPr>
        <w:t>h</w:t>
      </w:r>
      <w:r w:rsidR="00DE6617" w:rsidRPr="00C41D44">
        <w:rPr>
          <w:sz w:val="16"/>
          <w:szCs w:val="16"/>
        </w:rPr>
        <w:t xml:space="preserve">) </w:t>
      </w:r>
      <w:r w:rsidR="00744439">
        <w:rPr>
          <w:color w:val="000000"/>
          <w:sz w:val="16"/>
          <w:szCs w:val="16"/>
          <w:lang w:val="it-IT"/>
        </w:rPr>
        <w:t>Kesekek/Prim ve diğer kesinti tutarları</w:t>
      </w:r>
      <w:r w:rsidR="00DE6617" w:rsidRPr="00C41D44">
        <w:rPr>
          <w:color w:val="000000"/>
          <w:sz w:val="16"/>
          <w:szCs w:val="16"/>
          <w:lang w:val="it-IT"/>
        </w:rPr>
        <w:t>:</w:t>
      </w:r>
    </w:p>
    <w:p w:rsidR="0067128E" w:rsidRDefault="00DE6617" w:rsidP="0067128E">
      <w:pPr>
        <w:tabs>
          <w:tab w:val="left" w:pos="2730"/>
        </w:tabs>
        <w:jc w:val="both"/>
        <w:rPr>
          <w:sz w:val="16"/>
          <w:szCs w:val="16"/>
        </w:rPr>
      </w:pPr>
      <w:r w:rsidRPr="00C41D44">
        <w:rPr>
          <w:sz w:val="16"/>
          <w:szCs w:val="16"/>
        </w:rPr>
        <w:t xml:space="preserve"> %16 </w:t>
      </w:r>
      <w:r w:rsidR="0067128E">
        <w:rPr>
          <w:sz w:val="16"/>
          <w:szCs w:val="16"/>
        </w:rPr>
        <w:t>K</w:t>
      </w:r>
      <w:r w:rsidRPr="00C41D44">
        <w:rPr>
          <w:sz w:val="16"/>
          <w:szCs w:val="16"/>
        </w:rPr>
        <w:t>esenek:</w:t>
      </w:r>
      <w:r w:rsidR="0067128E" w:rsidRPr="0067128E">
        <w:rPr>
          <w:sz w:val="16"/>
          <w:szCs w:val="16"/>
        </w:rPr>
        <w:t xml:space="preserve"> </w:t>
      </w:r>
      <w:r w:rsidR="0067128E" w:rsidRPr="00C41D44">
        <w:rPr>
          <w:sz w:val="16"/>
          <w:szCs w:val="16"/>
        </w:rPr>
        <w:t>Emekli</w:t>
      </w:r>
      <w:r w:rsidR="0067128E">
        <w:rPr>
          <w:sz w:val="16"/>
          <w:szCs w:val="16"/>
        </w:rPr>
        <w:t>lik Keseneğine Esas Aylık T</w:t>
      </w:r>
      <w:r w:rsidR="0067128E" w:rsidRPr="00C41D44">
        <w:rPr>
          <w:sz w:val="16"/>
          <w:szCs w:val="16"/>
        </w:rPr>
        <w:t>utarı</w:t>
      </w:r>
      <w:r w:rsidRPr="00C41D44">
        <w:rPr>
          <w:sz w:val="16"/>
          <w:szCs w:val="16"/>
        </w:rPr>
        <w:t xml:space="preserve"> üzerinden </w:t>
      </w:r>
      <w:r w:rsidR="0067128E">
        <w:rPr>
          <w:sz w:val="16"/>
          <w:szCs w:val="16"/>
        </w:rPr>
        <w:t>iştirakçi/sigortalı</w:t>
      </w:r>
      <w:r w:rsidRPr="00C41D44">
        <w:rPr>
          <w:sz w:val="16"/>
          <w:szCs w:val="16"/>
        </w:rPr>
        <w:t xml:space="preserve"> tarafından ödenmesi gereken % 16 emekli keseneği tutarı yazılacaktır.</w:t>
      </w:r>
    </w:p>
    <w:p w:rsidR="00DE6617" w:rsidRDefault="00DE6617" w:rsidP="0067128E">
      <w:pPr>
        <w:jc w:val="both"/>
        <w:rPr>
          <w:sz w:val="16"/>
          <w:szCs w:val="16"/>
        </w:rPr>
      </w:pPr>
      <w:r w:rsidRPr="00C41D44">
        <w:rPr>
          <w:sz w:val="16"/>
          <w:szCs w:val="16"/>
        </w:rPr>
        <w:t xml:space="preserve"> </w:t>
      </w:r>
      <w:r w:rsidR="0067128E" w:rsidRPr="00C41D44">
        <w:rPr>
          <w:sz w:val="16"/>
          <w:szCs w:val="16"/>
        </w:rPr>
        <w:t xml:space="preserve">%20 </w:t>
      </w:r>
      <w:r w:rsidR="0067128E">
        <w:rPr>
          <w:sz w:val="16"/>
          <w:szCs w:val="16"/>
        </w:rPr>
        <w:t>K</w:t>
      </w:r>
      <w:r w:rsidR="0067128E" w:rsidRPr="00C41D44">
        <w:rPr>
          <w:sz w:val="16"/>
          <w:szCs w:val="16"/>
        </w:rPr>
        <w:t>arşılık: Emekli</w:t>
      </w:r>
      <w:r w:rsidR="0067128E">
        <w:rPr>
          <w:sz w:val="16"/>
          <w:szCs w:val="16"/>
        </w:rPr>
        <w:t>lik Keseneğine Esas Aylık T</w:t>
      </w:r>
      <w:r w:rsidR="0067128E" w:rsidRPr="00C41D44">
        <w:rPr>
          <w:sz w:val="16"/>
          <w:szCs w:val="16"/>
        </w:rPr>
        <w:t xml:space="preserve">utarı üzerinden </w:t>
      </w:r>
      <w:r w:rsidR="0067128E">
        <w:rPr>
          <w:sz w:val="16"/>
          <w:szCs w:val="16"/>
        </w:rPr>
        <w:t>işverence</w:t>
      </w:r>
      <w:r w:rsidR="0067128E" w:rsidRPr="00C41D44">
        <w:rPr>
          <w:sz w:val="16"/>
          <w:szCs w:val="16"/>
        </w:rPr>
        <w:t xml:space="preserve"> ödenmesi gereken % 20 kurum karşılık tutarı yazılacaktır.</w:t>
      </w:r>
    </w:p>
    <w:p w:rsidR="0067128E" w:rsidRPr="00C41D44" w:rsidRDefault="0067128E" w:rsidP="0067128E">
      <w:pPr>
        <w:tabs>
          <w:tab w:val="left" w:pos="2730"/>
        </w:tabs>
        <w:jc w:val="both"/>
        <w:rPr>
          <w:sz w:val="16"/>
          <w:szCs w:val="16"/>
        </w:rPr>
      </w:pPr>
      <w:r>
        <w:rPr>
          <w:sz w:val="16"/>
          <w:szCs w:val="16"/>
        </w:rPr>
        <w:t xml:space="preserve"> %12</w:t>
      </w:r>
      <w:r w:rsidR="008147CB">
        <w:rPr>
          <w:sz w:val="16"/>
          <w:szCs w:val="16"/>
        </w:rPr>
        <w:t xml:space="preserve"> </w:t>
      </w:r>
      <w:r w:rsidRPr="00C41D44">
        <w:rPr>
          <w:sz w:val="16"/>
          <w:szCs w:val="16"/>
        </w:rPr>
        <w:t>Genel Sağlık Sigortası Primi:</w:t>
      </w:r>
      <w:r w:rsidRPr="0067128E">
        <w:rPr>
          <w:sz w:val="16"/>
          <w:szCs w:val="16"/>
        </w:rPr>
        <w:t xml:space="preserve"> Emeklilik Keseneğine Esas Aylık Tutarı üzerinden </w:t>
      </w:r>
      <w:r>
        <w:rPr>
          <w:sz w:val="16"/>
          <w:szCs w:val="16"/>
        </w:rPr>
        <w:t>işverence</w:t>
      </w:r>
      <w:r w:rsidRPr="0067128E">
        <w:rPr>
          <w:sz w:val="16"/>
          <w:szCs w:val="16"/>
        </w:rPr>
        <w:t xml:space="preserve"> ödenmesi gereken</w:t>
      </w:r>
      <w:r w:rsidRPr="00C41D44">
        <w:rPr>
          <w:sz w:val="16"/>
          <w:szCs w:val="16"/>
        </w:rPr>
        <w:t xml:space="preserve"> </w:t>
      </w:r>
      <w:r w:rsidRPr="00C41D44">
        <w:rPr>
          <w:color w:val="000000"/>
          <w:sz w:val="16"/>
          <w:szCs w:val="16"/>
        </w:rPr>
        <w:t xml:space="preserve">% 12 oranındaki </w:t>
      </w:r>
      <w:r>
        <w:rPr>
          <w:color w:val="000000"/>
          <w:sz w:val="16"/>
          <w:szCs w:val="16"/>
        </w:rPr>
        <w:t>g</w:t>
      </w:r>
      <w:r w:rsidRPr="00C41D44">
        <w:rPr>
          <w:color w:val="000000"/>
          <w:sz w:val="16"/>
          <w:szCs w:val="16"/>
        </w:rPr>
        <w:t xml:space="preserve">enel </w:t>
      </w:r>
      <w:r>
        <w:rPr>
          <w:color w:val="000000"/>
          <w:sz w:val="16"/>
          <w:szCs w:val="16"/>
        </w:rPr>
        <w:t>s</w:t>
      </w:r>
      <w:r w:rsidRPr="00C41D44">
        <w:rPr>
          <w:color w:val="000000"/>
          <w:sz w:val="16"/>
          <w:szCs w:val="16"/>
        </w:rPr>
        <w:t xml:space="preserve">ağlık </w:t>
      </w:r>
      <w:r>
        <w:rPr>
          <w:color w:val="000000"/>
          <w:sz w:val="16"/>
          <w:szCs w:val="16"/>
        </w:rPr>
        <w:t>s</w:t>
      </w:r>
      <w:r w:rsidRPr="00C41D44">
        <w:rPr>
          <w:color w:val="000000"/>
          <w:sz w:val="16"/>
          <w:szCs w:val="16"/>
        </w:rPr>
        <w:t xml:space="preserve">igortası </w:t>
      </w:r>
      <w:r>
        <w:rPr>
          <w:color w:val="000000"/>
          <w:sz w:val="16"/>
          <w:szCs w:val="16"/>
        </w:rPr>
        <w:t>p</w:t>
      </w:r>
      <w:r w:rsidRPr="00C41D44">
        <w:rPr>
          <w:color w:val="000000"/>
          <w:sz w:val="16"/>
          <w:szCs w:val="16"/>
        </w:rPr>
        <w:t>rimi yazılacaktır</w:t>
      </w:r>
    </w:p>
    <w:p w:rsidR="00DE6617" w:rsidRPr="00C41D44" w:rsidRDefault="0067128E" w:rsidP="00C41D44">
      <w:pPr>
        <w:jc w:val="both"/>
        <w:rPr>
          <w:sz w:val="16"/>
          <w:szCs w:val="16"/>
        </w:rPr>
      </w:pPr>
      <w:r>
        <w:rPr>
          <w:sz w:val="16"/>
          <w:szCs w:val="16"/>
        </w:rPr>
        <w:t xml:space="preserve"> </w:t>
      </w:r>
      <w:r w:rsidR="00DE6617" w:rsidRPr="00C41D44">
        <w:rPr>
          <w:sz w:val="16"/>
          <w:szCs w:val="16"/>
        </w:rPr>
        <w:t xml:space="preserve">%100 </w:t>
      </w:r>
      <w:r>
        <w:rPr>
          <w:sz w:val="16"/>
          <w:szCs w:val="16"/>
        </w:rPr>
        <w:t>A</w:t>
      </w:r>
      <w:r w:rsidR="00DE6617" w:rsidRPr="00C41D44">
        <w:rPr>
          <w:sz w:val="16"/>
          <w:szCs w:val="16"/>
        </w:rPr>
        <w:t xml:space="preserve">tış </w:t>
      </w:r>
      <w:r>
        <w:rPr>
          <w:sz w:val="16"/>
          <w:szCs w:val="16"/>
        </w:rPr>
        <w:t>Farkl</w:t>
      </w:r>
      <w:r w:rsidR="00DE6617" w:rsidRPr="00C41D44">
        <w:rPr>
          <w:sz w:val="16"/>
          <w:szCs w:val="16"/>
        </w:rPr>
        <w:t>arı: Derece, kademe</w:t>
      </w:r>
      <w:r w:rsidR="008147CB">
        <w:rPr>
          <w:sz w:val="16"/>
          <w:szCs w:val="16"/>
        </w:rPr>
        <w:t>, ve ek göstergeleri ile</w:t>
      </w:r>
      <w:r w:rsidR="00DE6617" w:rsidRPr="00C41D44">
        <w:rPr>
          <w:sz w:val="16"/>
          <w:szCs w:val="16"/>
        </w:rPr>
        <w:t xml:space="preserve"> kıdem </w:t>
      </w:r>
      <w:r w:rsidR="008147CB">
        <w:rPr>
          <w:sz w:val="16"/>
          <w:szCs w:val="16"/>
        </w:rPr>
        <w:t xml:space="preserve">hizmet süresi meydan gelen </w:t>
      </w:r>
      <w:r w:rsidR="00DE6617" w:rsidRPr="00C41D44">
        <w:rPr>
          <w:sz w:val="16"/>
          <w:szCs w:val="16"/>
        </w:rPr>
        <w:t xml:space="preserve"> artışlardan dolayı ilk aya ait </w:t>
      </w:r>
      <w:r w:rsidR="008147CB">
        <w:rPr>
          <w:sz w:val="16"/>
          <w:szCs w:val="16"/>
        </w:rPr>
        <w:t xml:space="preserve">olarak iştirakçi/sigortalı ile işverenden kesilen </w:t>
      </w:r>
      <w:r w:rsidR="00DE6617" w:rsidRPr="00C41D44">
        <w:rPr>
          <w:sz w:val="16"/>
          <w:szCs w:val="16"/>
        </w:rPr>
        <w:t>artış tutar</w:t>
      </w:r>
      <w:r w:rsidR="008147CB">
        <w:rPr>
          <w:sz w:val="16"/>
          <w:szCs w:val="16"/>
        </w:rPr>
        <w:t>ları</w:t>
      </w:r>
      <w:r w:rsidR="00DE6617" w:rsidRPr="00C41D44">
        <w:rPr>
          <w:sz w:val="16"/>
          <w:szCs w:val="16"/>
        </w:rPr>
        <w:t xml:space="preserve"> yazılacaktır.</w:t>
      </w:r>
    </w:p>
    <w:p w:rsidR="00DE6617" w:rsidRPr="00C41D44" w:rsidRDefault="00DE6617" w:rsidP="00C41D44">
      <w:pPr>
        <w:jc w:val="both"/>
        <w:rPr>
          <w:sz w:val="16"/>
          <w:szCs w:val="16"/>
        </w:rPr>
      </w:pPr>
      <w:r w:rsidRPr="00C41D44">
        <w:rPr>
          <w:sz w:val="16"/>
          <w:szCs w:val="16"/>
        </w:rPr>
        <w:t xml:space="preserve">Geçmiş </w:t>
      </w:r>
      <w:r w:rsidR="00744439">
        <w:rPr>
          <w:sz w:val="16"/>
          <w:szCs w:val="16"/>
        </w:rPr>
        <w:t>H</w:t>
      </w:r>
      <w:r w:rsidRPr="00C41D44">
        <w:rPr>
          <w:sz w:val="16"/>
          <w:szCs w:val="16"/>
        </w:rPr>
        <w:t xml:space="preserve">izmet </w:t>
      </w:r>
      <w:r w:rsidR="00744439">
        <w:rPr>
          <w:sz w:val="16"/>
          <w:szCs w:val="16"/>
        </w:rPr>
        <w:t>B</w:t>
      </w:r>
      <w:r w:rsidRPr="00C41D44">
        <w:rPr>
          <w:sz w:val="16"/>
          <w:szCs w:val="16"/>
        </w:rPr>
        <w:t>orçlanması: İştirakçinin talebi üzerine borçlandırılan hizmetine ait geçmiş hizmet borçlanması</w:t>
      </w:r>
      <w:r w:rsidR="00744439">
        <w:rPr>
          <w:sz w:val="16"/>
          <w:szCs w:val="16"/>
        </w:rPr>
        <w:t>na ait</w:t>
      </w:r>
      <w:r w:rsidRPr="00C41D44">
        <w:rPr>
          <w:sz w:val="16"/>
          <w:szCs w:val="16"/>
        </w:rPr>
        <w:t xml:space="preserve"> kesinti tutarı yazılacaktır. </w:t>
      </w:r>
    </w:p>
    <w:p w:rsidR="00DE6617" w:rsidRPr="00C41D44" w:rsidRDefault="00DE6617" w:rsidP="00C41D44">
      <w:pPr>
        <w:jc w:val="both"/>
        <w:rPr>
          <w:sz w:val="16"/>
          <w:szCs w:val="16"/>
        </w:rPr>
      </w:pPr>
      <w:r w:rsidRPr="00C41D44">
        <w:rPr>
          <w:sz w:val="16"/>
          <w:szCs w:val="16"/>
        </w:rPr>
        <w:t xml:space="preserve">Aylıktan Kesim Cezası(İnzibati Para Cezası):  İştirakçinin aylıktan kesme cezası alması halinde </w:t>
      </w:r>
      <w:r w:rsidR="00744439">
        <w:rPr>
          <w:sz w:val="16"/>
          <w:szCs w:val="16"/>
        </w:rPr>
        <w:t xml:space="preserve">Kuruma gönderilecek tutar </w:t>
      </w:r>
      <w:r w:rsidRPr="00C41D44">
        <w:rPr>
          <w:sz w:val="16"/>
          <w:szCs w:val="16"/>
        </w:rPr>
        <w:t xml:space="preserve">bu </w:t>
      </w:r>
      <w:r w:rsidR="00744439">
        <w:rPr>
          <w:sz w:val="16"/>
          <w:szCs w:val="16"/>
        </w:rPr>
        <w:t>alana</w:t>
      </w:r>
      <w:r w:rsidRPr="00C41D44">
        <w:rPr>
          <w:sz w:val="16"/>
          <w:szCs w:val="16"/>
        </w:rPr>
        <w:t xml:space="preserve"> yazılacaktır.</w:t>
      </w:r>
    </w:p>
    <w:p w:rsidR="00DE6617" w:rsidRPr="00C41D44" w:rsidRDefault="00DE6617" w:rsidP="00C41D44">
      <w:pPr>
        <w:jc w:val="both"/>
        <w:rPr>
          <w:color w:val="000000"/>
          <w:sz w:val="16"/>
          <w:szCs w:val="16"/>
          <w:lang w:val="it-IT"/>
        </w:rPr>
      </w:pPr>
      <w:r w:rsidRPr="00C41D44">
        <w:rPr>
          <w:sz w:val="16"/>
          <w:szCs w:val="16"/>
        </w:rPr>
        <w:t>Terfi Farkları (İntibak Tashihi): İştirakçinin yeni bir hizmetinin intibakında değerlendirilmesi veya normal terfisinin zamanında</w:t>
      </w:r>
      <w:r w:rsidR="00C31DBF" w:rsidRPr="00C41D44">
        <w:rPr>
          <w:sz w:val="16"/>
          <w:szCs w:val="16"/>
        </w:rPr>
        <w:t xml:space="preserve"> </w:t>
      </w:r>
      <w:r w:rsidRPr="00C41D44">
        <w:rPr>
          <w:sz w:val="16"/>
          <w:szCs w:val="16"/>
        </w:rPr>
        <w:t>yapılamaması nedeniyle eski intibakı ile yeni intibakı arasındaki</w:t>
      </w:r>
      <w:r w:rsidR="00744439">
        <w:rPr>
          <w:sz w:val="16"/>
          <w:szCs w:val="16"/>
        </w:rPr>
        <w:t xml:space="preserve"> kesenek ve kurum karşılığı</w:t>
      </w:r>
      <w:r w:rsidRPr="00C41D44">
        <w:rPr>
          <w:sz w:val="16"/>
          <w:szCs w:val="16"/>
        </w:rPr>
        <w:t xml:space="preserve"> farkların </w:t>
      </w:r>
      <w:r w:rsidR="00744439">
        <w:rPr>
          <w:sz w:val="16"/>
          <w:szCs w:val="16"/>
        </w:rPr>
        <w:t xml:space="preserve">bu alana </w:t>
      </w:r>
      <w:r w:rsidRPr="00C41D44">
        <w:rPr>
          <w:sz w:val="16"/>
          <w:szCs w:val="16"/>
        </w:rPr>
        <w:t xml:space="preserve">yazılacaktır. </w:t>
      </w:r>
    </w:p>
    <w:p w:rsidR="0023121C" w:rsidRDefault="00744439" w:rsidP="00C41D44">
      <w:pPr>
        <w:tabs>
          <w:tab w:val="left" w:pos="720"/>
        </w:tabs>
        <w:jc w:val="both"/>
        <w:rPr>
          <w:color w:val="000000"/>
          <w:sz w:val="16"/>
          <w:szCs w:val="16"/>
          <w:lang w:val="it-IT"/>
        </w:rPr>
      </w:pPr>
      <w:r>
        <w:rPr>
          <w:color w:val="000000"/>
          <w:sz w:val="16"/>
          <w:szCs w:val="16"/>
          <w:lang w:val="it-IT"/>
        </w:rPr>
        <w:t>A</w:t>
      </w:r>
      <w:r w:rsidR="008147CB">
        <w:rPr>
          <w:sz w:val="16"/>
          <w:szCs w:val="16"/>
        </w:rPr>
        <w:t>ylık prim ve hizmet belgesinin,</w:t>
      </w:r>
      <w:r w:rsidR="008147CB">
        <w:rPr>
          <w:color w:val="000000"/>
          <w:sz w:val="16"/>
          <w:szCs w:val="16"/>
          <w:lang w:val="it-IT"/>
        </w:rPr>
        <w:t xml:space="preserve"> aylıksız izinli personelin </w:t>
      </w:r>
      <w:r>
        <w:rPr>
          <w:color w:val="000000"/>
          <w:sz w:val="16"/>
          <w:szCs w:val="16"/>
          <w:lang w:val="it-IT"/>
        </w:rPr>
        <w:t xml:space="preserve">Kurumlarınca gönderilmesi gereken </w:t>
      </w:r>
      <w:r w:rsidR="008147CB">
        <w:rPr>
          <w:sz w:val="16"/>
          <w:szCs w:val="16"/>
        </w:rPr>
        <w:t xml:space="preserve">%12 genel sağlık sigortası primleri için düzenlenecek olması halinde,  </w:t>
      </w:r>
      <w:r w:rsidR="008147CB">
        <w:rPr>
          <w:color w:val="000000"/>
          <w:sz w:val="16"/>
          <w:szCs w:val="16"/>
          <w:lang w:val="it-IT"/>
        </w:rPr>
        <w:t xml:space="preserve">Emekli Keseneğine Esas Aylık Tutarı </w:t>
      </w:r>
      <w:r w:rsidR="008147CB" w:rsidRPr="00745CD4">
        <w:rPr>
          <w:color w:val="000000"/>
          <w:sz w:val="16"/>
          <w:szCs w:val="16"/>
          <w:lang w:val="it-IT"/>
        </w:rPr>
        <w:t>üzerinde</w:t>
      </w:r>
      <w:r w:rsidR="008147CB">
        <w:rPr>
          <w:color w:val="000000"/>
          <w:sz w:val="16"/>
          <w:szCs w:val="16"/>
          <w:lang w:val="it-IT"/>
        </w:rPr>
        <w:t xml:space="preserve">n %12 oranında tahakkuk ettirilerek  “%12 GSS” bölümüne yazılacak olup,  diğer </w:t>
      </w:r>
      <w:r>
        <w:rPr>
          <w:color w:val="000000"/>
          <w:sz w:val="16"/>
          <w:szCs w:val="16"/>
          <w:lang w:val="it-IT"/>
        </w:rPr>
        <w:t xml:space="preserve">kesinti </w:t>
      </w:r>
      <w:r w:rsidR="008147CB">
        <w:rPr>
          <w:color w:val="000000"/>
          <w:sz w:val="16"/>
          <w:szCs w:val="16"/>
          <w:lang w:val="it-IT"/>
        </w:rPr>
        <w:t xml:space="preserve"> alanları boş bırakılacaktır</w:t>
      </w:r>
    </w:p>
    <w:p w:rsidR="007D568B" w:rsidRDefault="007D568B" w:rsidP="007D568B">
      <w:pPr>
        <w:tabs>
          <w:tab w:val="left" w:pos="2730"/>
          <w:tab w:val="left" w:pos="8280"/>
        </w:tabs>
        <w:jc w:val="both"/>
        <w:rPr>
          <w:b/>
          <w:color w:val="000000"/>
          <w:spacing w:val="3"/>
          <w:sz w:val="16"/>
          <w:szCs w:val="16"/>
        </w:rPr>
      </w:pPr>
      <w:r>
        <w:rPr>
          <w:color w:val="000000"/>
          <w:sz w:val="16"/>
          <w:szCs w:val="16"/>
          <w:lang w:val="it-IT"/>
        </w:rPr>
        <w:t>ı</w:t>
      </w:r>
      <w:r w:rsidRPr="00745CD4">
        <w:rPr>
          <w:color w:val="000000"/>
          <w:sz w:val="16"/>
          <w:szCs w:val="16"/>
          <w:lang w:val="it-IT"/>
        </w:rPr>
        <w:t xml:space="preserve">) Belgenin ait olduğu ay içinde göreve başlama ve görevden ayrılma  tarihleri ay ve gün olarak </w:t>
      </w:r>
      <w:r w:rsidRPr="00745CD4">
        <w:rPr>
          <w:color w:val="000000"/>
          <w:sz w:val="16"/>
          <w:szCs w:val="16"/>
        </w:rPr>
        <w:t>yazılarak, sebebi bölümüne aşağıdaki kod</w:t>
      </w:r>
      <w:r>
        <w:rPr>
          <w:color w:val="000000"/>
          <w:sz w:val="16"/>
          <w:szCs w:val="16"/>
        </w:rPr>
        <w:t>l</w:t>
      </w:r>
      <w:r w:rsidRPr="00745CD4">
        <w:rPr>
          <w:color w:val="000000"/>
          <w:sz w:val="16"/>
          <w:szCs w:val="16"/>
        </w:rPr>
        <w:t>ardan uygun olan kod yazılacaktır.</w:t>
      </w:r>
    </w:p>
    <w:p w:rsidR="005C14FD" w:rsidRDefault="005C14FD" w:rsidP="00C41D44">
      <w:pPr>
        <w:tabs>
          <w:tab w:val="left" w:pos="720"/>
        </w:tabs>
        <w:jc w:val="both"/>
        <w:rPr>
          <w:b/>
          <w:color w:val="000000"/>
          <w:spacing w:val="3"/>
          <w:sz w:val="16"/>
          <w:szCs w:val="16"/>
        </w:rPr>
      </w:pPr>
    </w:p>
    <w:p w:rsidR="005C14FD" w:rsidRDefault="007D568B" w:rsidP="00C41D44">
      <w:pPr>
        <w:tabs>
          <w:tab w:val="left" w:pos="720"/>
        </w:tabs>
        <w:jc w:val="both"/>
        <w:rPr>
          <w:b/>
          <w:color w:val="000000"/>
          <w:spacing w:val="3"/>
          <w:sz w:val="16"/>
          <w:szCs w:val="16"/>
        </w:rPr>
      </w:pPr>
      <w:r>
        <w:rPr>
          <w:b/>
          <w:noProof/>
          <w:color w:val="000000"/>
          <w:spacing w:val="3"/>
          <w:sz w:val="16"/>
          <w:szCs w:val="16"/>
        </w:rPr>
        <w:drawing>
          <wp:inline distT="0" distB="0" distL="0" distR="0" wp14:anchorId="247309C7">
            <wp:extent cx="6841671" cy="1500011"/>
            <wp:effectExtent l="0" t="0" r="0" b="508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41027" cy="1499870"/>
                    </a:xfrm>
                    <a:prstGeom prst="rect">
                      <a:avLst/>
                    </a:prstGeom>
                    <a:noFill/>
                  </pic:spPr>
                </pic:pic>
              </a:graphicData>
            </a:graphic>
          </wp:inline>
        </w:drawing>
      </w:r>
    </w:p>
    <w:p w:rsidR="005C14FD" w:rsidRDefault="005C14FD" w:rsidP="00C41D44">
      <w:pPr>
        <w:tabs>
          <w:tab w:val="left" w:pos="720"/>
        </w:tabs>
        <w:jc w:val="both"/>
        <w:rPr>
          <w:b/>
          <w:color w:val="000000"/>
          <w:spacing w:val="3"/>
          <w:sz w:val="16"/>
          <w:szCs w:val="16"/>
        </w:rPr>
      </w:pPr>
    </w:p>
    <w:p w:rsidR="00E67C59" w:rsidRPr="00C41D44" w:rsidRDefault="00DE6617" w:rsidP="00C41D44">
      <w:pPr>
        <w:tabs>
          <w:tab w:val="left" w:pos="720"/>
        </w:tabs>
        <w:jc w:val="both"/>
        <w:rPr>
          <w:color w:val="000000"/>
          <w:spacing w:val="3"/>
          <w:sz w:val="16"/>
          <w:szCs w:val="16"/>
        </w:rPr>
      </w:pPr>
      <w:r w:rsidRPr="00C41D44">
        <w:rPr>
          <w:b/>
          <w:color w:val="000000"/>
          <w:spacing w:val="3"/>
          <w:sz w:val="16"/>
          <w:szCs w:val="16"/>
        </w:rPr>
        <w:t xml:space="preserve">E- </w:t>
      </w:r>
      <w:r w:rsidR="00163467" w:rsidRPr="00C41D44">
        <w:rPr>
          <w:color w:val="000000"/>
          <w:spacing w:val="3"/>
          <w:sz w:val="16"/>
          <w:szCs w:val="16"/>
        </w:rPr>
        <w:t>İşveren Onayı</w:t>
      </w:r>
      <w:r w:rsidRPr="00C41D44">
        <w:rPr>
          <w:color w:val="000000"/>
          <w:spacing w:val="3"/>
          <w:sz w:val="16"/>
          <w:szCs w:val="16"/>
        </w:rPr>
        <w:t>:</w:t>
      </w:r>
      <w:r w:rsidR="00163467" w:rsidRPr="00C41D44">
        <w:rPr>
          <w:sz w:val="16"/>
          <w:szCs w:val="16"/>
        </w:rPr>
        <w:t xml:space="preserve"> </w:t>
      </w:r>
      <w:r w:rsidR="00163467" w:rsidRPr="00C41D44">
        <w:rPr>
          <w:rStyle w:val="Normal1"/>
          <w:rFonts w:ascii="Times New Roman" w:hAnsi="Times New Roman"/>
          <w:sz w:val="16"/>
          <w:szCs w:val="16"/>
        </w:rPr>
        <w:t xml:space="preserve">Aylık prim ve hizmet belgesi, açıklanan hususlara göre düzenlenerek tüm iştirakçilere ait bilgiler ile emekli kesenekleri tahakkuk bilgileri eksiksiz olarak doldurulduktan ve tahakkuk ve tediye ile ilgili kamu görevlisi tarafından imzalandıktan sonra işveren sıfatı ile kamu idaresi yöneticisi tarafından </w:t>
      </w:r>
      <w:r w:rsidR="00011E36" w:rsidRPr="00C41D44">
        <w:rPr>
          <w:rStyle w:val="Normal1"/>
          <w:rFonts w:ascii="Times New Roman" w:hAnsi="Times New Roman"/>
          <w:sz w:val="16"/>
          <w:szCs w:val="16"/>
        </w:rPr>
        <w:t>onaylan</w:t>
      </w:r>
      <w:r w:rsidR="004905DA" w:rsidRPr="00C41D44">
        <w:rPr>
          <w:rStyle w:val="Normal1"/>
          <w:rFonts w:ascii="Times New Roman" w:hAnsi="Times New Roman"/>
          <w:sz w:val="16"/>
          <w:szCs w:val="16"/>
        </w:rPr>
        <w:t>masını müteakip</w:t>
      </w:r>
      <w:r w:rsidR="005F2804" w:rsidRPr="00C41D44">
        <w:rPr>
          <w:rStyle w:val="Normal1"/>
          <w:rFonts w:ascii="Times New Roman" w:hAnsi="Times New Roman"/>
          <w:sz w:val="16"/>
          <w:szCs w:val="16"/>
        </w:rPr>
        <w:t xml:space="preserve"> bağlı olduğu saymanlık</w:t>
      </w:r>
      <w:r w:rsidR="00011E36" w:rsidRPr="00C41D44">
        <w:rPr>
          <w:rStyle w:val="Normal1"/>
          <w:rFonts w:ascii="Times New Roman" w:hAnsi="Times New Roman"/>
          <w:sz w:val="16"/>
          <w:szCs w:val="16"/>
        </w:rPr>
        <w:t xml:space="preserve"> onayı da</w:t>
      </w:r>
      <w:r w:rsidR="005F2804" w:rsidRPr="00C41D44">
        <w:rPr>
          <w:rStyle w:val="Normal1"/>
          <w:rFonts w:ascii="Times New Roman" w:hAnsi="Times New Roman"/>
          <w:sz w:val="16"/>
          <w:szCs w:val="16"/>
        </w:rPr>
        <w:t xml:space="preserve"> </w:t>
      </w:r>
      <w:r w:rsidR="00011E36" w:rsidRPr="00C41D44">
        <w:rPr>
          <w:rStyle w:val="Normal1"/>
          <w:rFonts w:ascii="Times New Roman" w:hAnsi="Times New Roman"/>
          <w:sz w:val="16"/>
          <w:szCs w:val="16"/>
        </w:rPr>
        <w:t>alınacaktır</w:t>
      </w:r>
      <w:r w:rsidRPr="00C41D44">
        <w:rPr>
          <w:color w:val="000000"/>
          <w:spacing w:val="3"/>
          <w:sz w:val="16"/>
          <w:szCs w:val="16"/>
        </w:rPr>
        <w:t xml:space="preserve"> </w:t>
      </w:r>
    </w:p>
    <w:p w:rsidR="005F2B80" w:rsidRPr="00C41D44" w:rsidRDefault="00DE6617" w:rsidP="00C41D44">
      <w:pPr>
        <w:tabs>
          <w:tab w:val="left" w:pos="720"/>
        </w:tabs>
        <w:jc w:val="both"/>
        <w:rPr>
          <w:color w:val="000000"/>
          <w:spacing w:val="3"/>
          <w:sz w:val="16"/>
          <w:szCs w:val="16"/>
        </w:rPr>
      </w:pPr>
      <w:r w:rsidRPr="00C41D44">
        <w:rPr>
          <w:b/>
          <w:color w:val="000000"/>
          <w:spacing w:val="3"/>
          <w:sz w:val="16"/>
          <w:szCs w:val="16"/>
        </w:rPr>
        <w:t>F</w:t>
      </w:r>
      <w:r w:rsidR="00A17383" w:rsidRPr="00C41D44">
        <w:rPr>
          <w:b/>
          <w:color w:val="000000"/>
          <w:spacing w:val="3"/>
          <w:sz w:val="16"/>
          <w:szCs w:val="16"/>
        </w:rPr>
        <w:t>-</w:t>
      </w:r>
      <w:r w:rsidRPr="00C41D44">
        <w:rPr>
          <w:b/>
          <w:color w:val="000000"/>
          <w:spacing w:val="3"/>
          <w:sz w:val="16"/>
          <w:szCs w:val="16"/>
        </w:rPr>
        <w:t xml:space="preserve"> </w:t>
      </w:r>
      <w:r w:rsidRPr="00C41D44">
        <w:rPr>
          <w:color w:val="000000"/>
          <w:spacing w:val="3"/>
          <w:sz w:val="16"/>
          <w:szCs w:val="16"/>
        </w:rPr>
        <w:t xml:space="preserve">Bu Belgenin tüm bölümleri, mevzuata ve dayanağı belgelere göre tam ve doğru olarak doldurulur. Noksan ve hatalı düzenlenen belgeler işleme alınmaz. Bundan doğacak sorumluluklar işverene aittir.  </w:t>
      </w:r>
    </w:p>
    <w:sectPr w:rsidR="005F2B80" w:rsidRPr="00C41D44" w:rsidSect="005C14FD">
      <w:headerReference w:type="even" r:id="rId9"/>
      <w:headerReference w:type="default" r:id="rId10"/>
      <w:footerReference w:type="even" r:id="rId11"/>
      <w:footerReference w:type="default" r:id="rId12"/>
      <w:headerReference w:type="first" r:id="rId13"/>
      <w:footerReference w:type="first" r:id="rId14"/>
      <w:pgSz w:w="11906" w:h="16838" w:code="9"/>
      <w:pgMar w:top="142" w:right="424" w:bottom="426" w:left="426" w:header="346" w:footer="0" w:gutter="0"/>
      <w:pgBorders w:offsetFrom="page">
        <w:top w:val="single" w:sz="18" w:space="15" w:color="auto"/>
        <w:left w:val="single" w:sz="18" w:space="15" w:color="auto"/>
        <w:bottom w:val="single" w:sz="18" w:space="15" w:color="auto"/>
        <w:right w:val="single" w:sz="18" w:space="15"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80B" w:rsidRDefault="0054680B">
      <w:r>
        <w:separator/>
      </w:r>
    </w:p>
  </w:endnote>
  <w:endnote w:type="continuationSeparator" w:id="0">
    <w:p w:rsidR="0054680B" w:rsidRDefault="00546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 Arial">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BA0" w:rsidRDefault="00100BA0">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BA0" w:rsidRDefault="00100BA0">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BA0" w:rsidRDefault="00100BA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80B" w:rsidRDefault="0054680B">
      <w:r>
        <w:separator/>
      </w:r>
    </w:p>
  </w:footnote>
  <w:footnote w:type="continuationSeparator" w:id="0">
    <w:p w:rsidR="0054680B" w:rsidRDefault="005468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BA0" w:rsidRDefault="00100BA0">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617" w:rsidRPr="000E227B" w:rsidRDefault="00100BA0" w:rsidP="000E227B">
    <w:pPr>
      <w:pStyle w:val="stbilgi"/>
      <w:ind w:right="-182"/>
      <w:jc w:val="center"/>
      <w:rPr>
        <w:sz w:val="18"/>
        <w:szCs w:val="18"/>
      </w:rPr>
    </w:pPr>
    <w:r>
      <w:rPr>
        <w:sz w:val="18"/>
        <w:szCs w:val="18"/>
      </w:rPr>
      <w:t xml:space="preserve">                   </w:t>
    </w:r>
    <w:r w:rsidR="00DE6617" w:rsidRPr="000E227B">
      <w:rPr>
        <w:sz w:val="18"/>
        <w:szCs w:val="18"/>
      </w:rPr>
      <w:t>AYLIK PRİM VE HİZMET BELGESİ AÇIKLAMALAR</w:t>
    </w:r>
    <w:r w:rsidR="00A17383" w:rsidRPr="000E227B">
      <w:rPr>
        <w:sz w:val="18"/>
        <w:szCs w:val="18"/>
      </w:rPr>
      <w:t xml:space="preserve">              </w:t>
    </w:r>
    <w:bookmarkStart w:id="0" w:name="_GoBack"/>
    <w:bookmarkEnd w:id="0"/>
    <w:r w:rsidRPr="00100BA0">
      <w:rPr>
        <w:b/>
        <w:sz w:val="20"/>
        <w:szCs w:val="20"/>
      </w:rPr>
      <w:t>(Değişik:RG-25/8/2016-29812)</w:t>
    </w:r>
    <w:r w:rsidRPr="00100BA0">
      <w:rPr>
        <w:sz w:val="20"/>
        <w:szCs w:val="20"/>
      </w:rPr>
      <w:t xml:space="preserve">  </w:t>
    </w:r>
    <w:r w:rsidR="00A17383" w:rsidRPr="000E227B">
      <w:rPr>
        <w:sz w:val="18"/>
        <w:szCs w:val="18"/>
      </w:rPr>
      <w:t xml:space="preserve"> Ek-</w:t>
    </w:r>
    <w:r w:rsidR="00DE6617" w:rsidRPr="000E227B">
      <w:rPr>
        <w:b/>
        <w:sz w:val="18"/>
        <w:szCs w:val="18"/>
      </w:rPr>
      <w:t>9/A1</w:t>
    </w:r>
  </w:p>
  <w:p w:rsidR="00744439" w:rsidRDefault="00DE6617">
    <w:pPr>
      <w:pStyle w:val="stbilgi"/>
      <w:jc w:val="center"/>
      <w:rPr>
        <w:sz w:val="18"/>
        <w:szCs w:val="18"/>
      </w:rPr>
    </w:pPr>
    <w:r w:rsidRPr="000E227B">
      <w:rPr>
        <w:sz w:val="18"/>
        <w:szCs w:val="18"/>
      </w:rPr>
      <w:t>(</w:t>
    </w:r>
    <w:r w:rsidR="00744439">
      <w:rPr>
        <w:sz w:val="18"/>
        <w:szCs w:val="18"/>
      </w:rPr>
      <w:t>5510 sayılı Kanunun Geçici 4 üncü Maddesi Kapsamında Olup</w:t>
    </w:r>
  </w:p>
  <w:p w:rsidR="00DE6617" w:rsidRPr="000E227B" w:rsidRDefault="00744439">
    <w:pPr>
      <w:pStyle w:val="stbilgi"/>
      <w:jc w:val="center"/>
      <w:rPr>
        <w:sz w:val="18"/>
        <w:szCs w:val="18"/>
      </w:rPr>
    </w:pPr>
    <w:r>
      <w:rPr>
        <w:sz w:val="18"/>
        <w:szCs w:val="18"/>
      </w:rPr>
      <w:t xml:space="preserve"> </w:t>
    </w:r>
    <w:r w:rsidR="00DE6617" w:rsidRPr="000E227B">
      <w:rPr>
        <w:sz w:val="18"/>
        <w:szCs w:val="18"/>
      </w:rPr>
      <w:t xml:space="preserve">Emekli Kesenek ve Kurum Karşılıkları 5434 Sayılı Kanun </w:t>
    </w:r>
    <w:r w:rsidRPr="000E227B">
      <w:rPr>
        <w:sz w:val="18"/>
        <w:szCs w:val="18"/>
      </w:rPr>
      <w:t xml:space="preserve">Hükümlerine Göre Tespit Olunanlar İçin </w:t>
    </w:r>
    <w:r w:rsidR="00DE6617" w:rsidRPr="000E227B">
      <w:rPr>
        <w:sz w:val="18"/>
        <w:szCs w:val="1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BA0" w:rsidRDefault="00100BA0">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246B9"/>
    <w:multiLevelType w:val="hybridMultilevel"/>
    <w:tmpl w:val="0C92B4DE"/>
    <w:lvl w:ilvl="0" w:tplc="048CEE2A">
      <w:start w:val="1"/>
      <w:numFmt w:val="upperRoman"/>
      <w:lvlText w:val="%1)"/>
      <w:lvlJc w:val="left"/>
      <w:pPr>
        <w:tabs>
          <w:tab w:val="num" w:pos="1080"/>
        </w:tabs>
        <w:ind w:left="1080" w:hanging="720"/>
      </w:pPr>
      <w:rPr>
        <w:rFonts w:ascii="Times New Roman" w:hAnsi="Times New Roman" w:hint="default"/>
        <w:b/>
        <w:color w:val="000000"/>
        <w:sz w:val="18"/>
      </w:rPr>
    </w:lvl>
    <w:lvl w:ilvl="1" w:tplc="7F7EA262" w:tentative="1">
      <w:start w:val="1"/>
      <w:numFmt w:val="lowerLetter"/>
      <w:lvlText w:val="%2."/>
      <w:lvlJc w:val="left"/>
      <w:pPr>
        <w:tabs>
          <w:tab w:val="num" w:pos="1440"/>
        </w:tabs>
        <w:ind w:left="1440" w:hanging="360"/>
      </w:pPr>
    </w:lvl>
    <w:lvl w:ilvl="2" w:tplc="2B8E2DEE" w:tentative="1">
      <w:start w:val="1"/>
      <w:numFmt w:val="lowerRoman"/>
      <w:lvlText w:val="%3."/>
      <w:lvlJc w:val="right"/>
      <w:pPr>
        <w:tabs>
          <w:tab w:val="num" w:pos="2160"/>
        </w:tabs>
        <w:ind w:left="2160" w:hanging="180"/>
      </w:pPr>
    </w:lvl>
    <w:lvl w:ilvl="3" w:tplc="4B902AE2" w:tentative="1">
      <w:start w:val="1"/>
      <w:numFmt w:val="decimal"/>
      <w:lvlText w:val="%4."/>
      <w:lvlJc w:val="left"/>
      <w:pPr>
        <w:tabs>
          <w:tab w:val="num" w:pos="2880"/>
        </w:tabs>
        <w:ind w:left="2880" w:hanging="360"/>
      </w:pPr>
    </w:lvl>
    <w:lvl w:ilvl="4" w:tplc="6C94FB94" w:tentative="1">
      <w:start w:val="1"/>
      <w:numFmt w:val="lowerLetter"/>
      <w:lvlText w:val="%5."/>
      <w:lvlJc w:val="left"/>
      <w:pPr>
        <w:tabs>
          <w:tab w:val="num" w:pos="3600"/>
        </w:tabs>
        <w:ind w:left="3600" w:hanging="360"/>
      </w:pPr>
    </w:lvl>
    <w:lvl w:ilvl="5" w:tplc="ECF03FCC" w:tentative="1">
      <w:start w:val="1"/>
      <w:numFmt w:val="lowerRoman"/>
      <w:lvlText w:val="%6."/>
      <w:lvlJc w:val="right"/>
      <w:pPr>
        <w:tabs>
          <w:tab w:val="num" w:pos="4320"/>
        </w:tabs>
        <w:ind w:left="4320" w:hanging="180"/>
      </w:pPr>
    </w:lvl>
    <w:lvl w:ilvl="6" w:tplc="C1A21980" w:tentative="1">
      <w:start w:val="1"/>
      <w:numFmt w:val="decimal"/>
      <w:lvlText w:val="%7."/>
      <w:lvlJc w:val="left"/>
      <w:pPr>
        <w:tabs>
          <w:tab w:val="num" w:pos="5040"/>
        </w:tabs>
        <w:ind w:left="5040" w:hanging="360"/>
      </w:pPr>
    </w:lvl>
    <w:lvl w:ilvl="7" w:tplc="841CC7D0" w:tentative="1">
      <w:start w:val="1"/>
      <w:numFmt w:val="lowerLetter"/>
      <w:lvlText w:val="%8."/>
      <w:lvlJc w:val="left"/>
      <w:pPr>
        <w:tabs>
          <w:tab w:val="num" w:pos="5760"/>
        </w:tabs>
        <w:ind w:left="5760" w:hanging="360"/>
      </w:pPr>
    </w:lvl>
    <w:lvl w:ilvl="8" w:tplc="1E32EF4A"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617"/>
    <w:rsid w:val="00003F5D"/>
    <w:rsid w:val="00011E36"/>
    <w:rsid w:val="00097438"/>
    <w:rsid w:val="000A4191"/>
    <w:rsid w:val="000E227B"/>
    <w:rsid w:val="00100BA0"/>
    <w:rsid w:val="00163467"/>
    <w:rsid w:val="0023121C"/>
    <w:rsid w:val="00305D79"/>
    <w:rsid w:val="003E4AB7"/>
    <w:rsid w:val="00424AA6"/>
    <w:rsid w:val="00481A7D"/>
    <w:rsid w:val="004905DA"/>
    <w:rsid w:val="00531A0F"/>
    <w:rsid w:val="0054680B"/>
    <w:rsid w:val="00547BE2"/>
    <w:rsid w:val="005C14FD"/>
    <w:rsid w:val="005C2AE8"/>
    <w:rsid w:val="005F2804"/>
    <w:rsid w:val="005F2B80"/>
    <w:rsid w:val="00620DE8"/>
    <w:rsid w:val="006451E6"/>
    <w:rsid w:val="0067128E"/>
    <w:rsid w:val="006A6380"/>
    <w:rsid w:val="006C3F28"/>
    <w:rsid w:val="00744439"/>
    <w:rsid w:val="007D568B"/>
    <w:rsid w:val="008147CB"/>
    <w:rsid w:val="00842A03"/>
    <w:rsid w:val="00857EB0"/>
    <w:rsid w:val="009B1D70"/>
    <w:rsid w:val="00A17383"/>
    <w:rsid w:val="00C22897"/>
    <w:rsid w:val="00C31DBF"/>
    <w:rsid w:val="00C35352"/>
    <w:rsid w:val="00C41D44"/>
    <w:rsid w:val="00C825D2"/>
    <w:rsid w:val="00CE2560"/>
    <w:rsid w:val="00D05B4A"/>
    <w:rsid w:val="00D424E3"/>
    <w:rsid w:val="00DE6617"/>
    <w:rsid w:val="00E67C59"/>
    <w:rsid w:val="00EB236E"/>
    <w:rsid w:val="00EB3175"/>
    <w:rsid w:val="00F1207F"/>
    <w:rsid w:val="00F6490A"/>
    <w:rsid w:val="00F712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character" w:styleId="Kpr">
    <w:name w:val="Hyperlink"/>
    <w:rPr>
      <w:color w:val="0000FF"/>
      <w:u w:val="single"/>
    </w:rPr>
  </w:style>
  <w:style w:type="paragraph" w:styleId="BalonMetni">
    <w:name w:val="Balloon Text"/>
    <w:basedOn w:val="Normal"/>
    <w:semiHidden/>
    <w:rPr>
      <w:rFonts w:ascii="Tahoma" w:hAnsi="Tahoma" w:cs="Tahoma"/>
      <w:sz w:val="16"/>
      <w:szCs w:val="16"/>
    </w:rPr>
  </w:style>
  <w:style w:type="character" w:customStyle="1" w:styleId="Normal1">
    <w:name w:val="Normal1"/>
    <w:rsid w:val="009B1D70"/>
    <w:rPr>
      <w:rFonts w:ascii="TR Arial" w:hAnsi="TR Arial"/>
      <w:sz w:val="24"/>
      <w:szCs w:val="24"/>
    </w:rPr>
  </w:style>
  <w:style w:type="paragraph" w:styleId="GvdeMetni">
    <w:name w:val="Body Text"/>
    <w:basedOn w:val="Normal"/>
    <w:pPr>
      <w:jc w:val="both"/>
    </w:pPr>
    <w:rPr>
      <w:sz w:val="2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character" w:styleId="Kpr">
    <w:name w:val="Hyperlink"/>
    <w:rPr>
      <w:color w:val="0000FF"/>
      <w:u w:val="single"/>
    </w:rPr>
  </w:style>
  <w:style w:type="paragraph" w:styleId="BalonMetni">
    <w:name w:val="Balloon Text"/>
    <w:basedOn w:val="Normal"/>
    <w:semiHidden/>
    <w:rPr>
      <w:rFonts w:ascii="Tahoma" w:hAnsi="Tahoma" w:cs="Tahoma"/>
      <w:sz w:val="16"/>
      <w:szCs w:val="16"/>
    </w:rPr>
  </w:style>
  <w:style w:type="character" w:customStyle="1" w:styleId="Normal1">
    <w:name w:val="Normal1"/>
    <w:rsid w:val="009B1D70"/>
    <w:rPr>
      <w:rFonts w:ascii="TR Arial" w:hAnsi="TR Arial"/>
      <w:sz w:val="24"/>
      <w:szCs w:val="24"/>
    </w:rPr>
  </w:style>
  <w:style w:type="paragraph" w:styleId="GvdeMetni">
    <w:name w:val="Body Text"/>
    <w:basedOn w:val="Normal"/>
    <w:pPr>
      <w:jc w:val="both"/>
    </w:pPr>
    <w:rPr>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1024</Words>
  <Characters>6565</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GGFGF</vt:lpstr>
    </vt:vector>
  </TitlesOfParts>
  <Company>Emekli Sandığı</Company>
  <LinksUpToDate>false</LinksUpToDate>
  <CharactersWithSpaces>7574</CharactersWithSpaces>
  <SharedDoc>false</SharedDoc>
  <HLinks>
    <vt:vector size="6" baseType="variant">
      <vt:variant>
        <vt:i4>7929898</vt:i4>
      </vt:variant>
      <vt:variant>
        <vt:i4>0</vt:i4>
      </vt:variant>
      <vt:variant>
        <vt:i4>0</vt:i4>
      </vt:variant>
      <vt:variant>
        <vt:i4>5</vt:i4>
      </vt:variant>
      <vt:variant>
        <vt:lpwstr>http://www.sgk.gov.tr/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GGFGF</dc:title>
  <dc:creator>08736</dc:creator>
  <cp:lastModifiedBy>Kübra DÖNMEZ</cp:lastModifiedBy>
  <cp:revision>4</cp:revision>
  <cp:lastPrinted>2010-03-12T12:02:00Z</cp:lastPrinted>
  <dcterms:created xsi:type="dcterms:W3CDTF">2016-02-01T03:55:00Z</dcterms:created>
  <dcterms:modified xsi:type="dcterms:W3CDTF">2016-08-25T13:02:00Z</dcterms:modified>
</cp:coreProperties>
</file>